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A03C2" w14:textId="684F675E" w:rsidR="00A7291B" w:rsidRDefault="00A7291B" w:rsidP="00A7291B">
      <w:pPr>
        <w:pStyle w:val="NoSpacing"/>
      </w:pPr>
      <w:r>
        <w:t>ARRL Participating in SBA Loan Program</w:t>
      </w:r>
    </w:p>
    <w:p w14:paraId="493D6D6B" w14:textId="549B8DC4" w:rsidR="00A7291B" w:rsidRDefault="00A7291B" w:rsidP="00A7291B">
      <w:pPr>
        <w:pStyle w:val="NoSpacing"/>
      </w:pPr>
    </w:p>
    <w:p w14:paraId="2C555ED0" w14:textId="734B8CE5" w:rsidR="00D325EB" w:rsidRDefault="00A523D4" w:rsidP="00A7291B">
      <w:pPr>
        <w:pStyle w:val="NoSpacing"/>
      </w:pPr>
      <w:r>
        <w:t xml:space="preserve">As is the case with </w:t>
      </w:r>
      <w:r w:rsidR="00D325EB">
        <w:t xml:space="preserve">tens of </w:t>
      </w:r>
      <w:r>
        <w:t xml:space="preserve">thousands of small </w:t>
      </w:r>
      <w:r w:rsidR="00D325EB">
        <w:t>companies</w:t>
      </w:r>
      <w:r>
        <w:t xml:space="preserve"> across the country, the ARRL</w:t>
      </w:r>
      <w:bookmarkStart w:id="0" w:name="_GoBack"/>
      <w:bookmarkEnd w:id="0"/>
      <w:r>
        <w:t xml:space="preserve"> finances have been </w:t>
      </w:r>
      <w:r w:rsidR="008A5552">
        <w:t xml:space="preserve">adversely </w:t>
      </w:r>
      <w:r w:rsidR="00D325EB">
        <w:t>affected</w:t>
      </w:r>
      <w:r>
        <w:t xml:space="preserve"> by the pandemic we are currently facing. </w:t>
      </w:r>
      <w:r w:rsidR="00EA6A7C">
        <w:t>Reduced</w:t>
      </w:r>
      <w:r>
        <w:t xml:space="preserve"> revenues and a </w:t>
      </w:r>
      <w:r w:rsidR="004D425E">
        <w:t xml:space="preserve">decline </w:t>
      </w:r>
      <w:r w:rsidR="007018C4">
        <w:t>in</w:t>
      </w:r>
      <w:r>
        <w:t xml:space="preserve"> asset values are the main </w:t>
      </w:r>
      <w:r w:rsidR="00553E1E">
        <w:t>financial impacts of</w:t>
      </w:r>
      <w:r>
        <w:t xml:space="preserve"> the COVID-19 situation</w:t>
      </w:r>
      <w:r w:rsidR="00B26968">
        <w:t xml:space="preserve"> on the League</w:t>
      </w:r>
      <w:r>
        <w:t>.</w:t>
      </w:r>
      <w:r w:rsidR="002104BE">
        <w:t xml:space="preserve"> </w:t>
      </w:r>
      <w:r w:rsidR="00D325EB">
        <w:t xml:space="preserve">In addition, the ARRL was </w:t>
      </w:r>
      <w:r w:rsidR="007951EC">
        <w:t>required to comply</w:t>
      </w:r>
      <w:r w:rsidR="00D325EB">
        <w:t xml:space="preserve"> with the Governor of Connecticut’s order to reduce </w:t>
      </w:r>
      <w:r w:rsidR="002B3931">
        <w:t xml:space="preserve">on-site </w:t>
      </w:r>
      <w:r w:rsidR="00D325EB">
        <w:t>staff by 100% for non-essential businesses and non-profit organizations as of March 24th. This created the potential for furloughs of some staff</w:t>
      </w:r>
      <w:r w:rsidR="00B26968">
        <w:t xml:space="preserve"> whose functions couldn’t be performed remotely</w:t>
      </w:r>
      <w:r w:rsidR="00D325EB">
        <w:t>.</w:t>
      </w:r>
    </w:p>
    <w:p w14:paraId="7822B8A9" w14:textId="77777777" w:rsidR="00D325EB" w:rsidRDefault="00D325EB" w:rsidP="00A7291B">
      <w:pPr>
        <w:pStyle w:val="NoSpacing"/>
      </w:pPr>
    </w:p>
    <w:p w14:paraId="6E9A879E" w14:textId="6FB07769" w:rsidR="00A7291B" w:rsidRPr="00D325EB" w:rsidRDefault="00D325EB" w:rsidP="00A7291B">
      <w:pPr>
        <w:pStyle w:val="NoSpacing"/>
      </w:pPr>
      <w:r>
        <w:t>However</w:t>
      </w:r>
      <w:r w:rsidR="002104BE">
        <w:t xml:space="preserve">, just like </w:t>
      </w:r>
      <w:r>
        <w:t xml:space="preserve">tens of </w:t>
      </w:r>
      <w:r w:rsidR="002104BE">
        <w:t xml:space="preserve">thousands of </w:t>
      </w:r>
      <w:r>
        <w:t xml:space="preserve">other </w:t>
      </w:r>
      <w:r w:rsidR="002104BE">
        <w:t xml:space="preserve">small companies, ARRL </w:t>
      </w:r>
      <w:r w:rsidR="00553E1E">
        <w:t xml:space="preserve">recognized </w:t>
      </w:r>
      <w:r w:rsidR="002104BE">
        <w:t xml:space="preserve">a way to help </w:t>
      </w:r>
      <w:r w:rsidR="00673A16">
        <w:t>mitigate</w:t>
      </w:r>
      <w:r w:rsidR="002104BE">
        <w:t xml:space="preserve"> some of the financial impact and keep the staff </w:t>
      </w:r>
      <w:r w:rsidR="00553E1E">
        <w:t xml:space="preserve">working and </w:t>
      </w:r>
      <w:r w:rsidR="002104BE">
        <w:t>fully paid through the Small Business Association’s (SBA) Paycheck Protection Program (PPP). Th</w:t>
      </w:r>
      <w:r w:rsidR="00553E1E">
        <w:t>e</w:t>
      </w:r>
      <w:r w:rsidR="002104BE">
        <w:t xml:space="preserve"> program was </w:t>
      </w:r>
      <w:r w:rsidR="00553E1E">
        <w:t xml:space="preserve">created and funded by Congress </w:t>
      </w:r>
      <w:r w:rsidR="00553E1E">
        <w:rPr>
          <w:sz w:val="23"/>
          <w:szCs w:val="23"/>
        </w:rPr>
        <w:t xml:space="preserve">to allow the SBA to </w:t>
      </w:r>
      <w:r w:rsidR="00673A16">
        <w:rPr>
          <w:sz w:val="23"/>
          <w:szCs w:val="23"/>
        </w:rPr>
        <w:t xml:space="preserve">expeditiously </w:t>
      </w:r>
      <w:r w:rsidR="00553E1E">
        <w:rPr>
          <w:sz w:val="23"/>
          <w:szCs w:val="23"/>
        </w:rPr>
        <w:t xml:space="preserve">provide financial relief to America’s small businesses </w:t>
      </w:r>
      <w:r>
        <w:rPr>
          <w:sz w:val="23"/>
          <w:szCs w:val="23"/>
        </w:rPr>
        <w:t>in this critical time</w:t>
      </w:r>
      <w:r w:rsidR="00553E1E">
        <w:rPr>
          <w:sz w:val="23"/>
          <w:szCs w:val="23"/>
        </w:rPr>
        <w:t>.</w:t>
      </w:r>
    </w:p>
    <w:p w14:paraId="57EE46B7" w14:textId="6B1BBB83" w:rsidR="00553E1E" w:rsidRDefault="00553E1E" w:rsidP="00A7291B">
      <w:pPr>
        <w:pStyle w:val="NoSpacing"/>
        <w:rPr>
          <w:sz w:val="23"/>
          <w:szCs w:val="23"/>
        </w:rPr>
      </w:pPr>
    </w:p>
    <w:p w14:paraId="21F5730C" w14:textId="13781242" w:rsidR="00553E1E" w:rsidRDefault="00553E1E" w:rsidP="00A7291B">
      <w:pPr>
        <w:pStyle w:val="NoSpacing"/>
        <w:rPr>
          <w:sz w:val="23"/>
          <w:szCs w:val="23"/>
        </w:rPr>
      </w:pPr>
      <w:r>
        <w:rPr>
          <w:sz w:val="23"/>
          <w:szCs w:val="23"/>
        </w:rPr>
        <w:t xml:space="preserve">The program was initially funded with $349 billion and was replenished with an additional </w:t>
      </w:r>
      <w:r w:rsidR="00CD6FFB">
        <w:rPr>
          <w:sz w:val="23"/>
          <w:szCs w:val="23"/>
        </w:rPr>
        <w:t>$310 billion soon thereafter. As of this writing, over 2.2 million small business loans have been issued.</w:t>
      </w:r>
    </w:p>
    <w:p w14:paraId="00613AB5" w14:textId="2D15E53B" w:rsidR="00CD6FFB" w:rsidRDefault="00CD6FFB" w:rsidP="00A7291B">
      <w:pPr>
        <w:pStyle w:val="NoSpacing"/>
        <w:rPr>
          <w:sz w:val="23"/>
          <w:szCs w:val="23"/>
        </w:rPr>
      </w:pPr>
    </w:p>
    <w:p w14:paraId="3C07DA1C" w14:textId="635128F8" w:rsidR="00CD6FFB" w:rsidRDefault="00CD6FFB" w:rsidP="00A7291B">
      <w:pPr>
        <w:pStyle w:val="NoSpacing"/>
        <w:rPr>
          <w:sz w:val="23"/>
          <w:szCs w:val="23"/>
        </w:rPr>
      </w:pPr>
      <w:r>
        <w:rPr>
          <w:sz w:val="23"/>
          <w:szCs w:val="23"/>
        </w:rPr>
        <w:t xml:space="preserve">“We have already begun to see the financial effects of the pandemic” said ARRL Interim CEO Barry Shelley, N1VXY. </w:t>
      </w:r>
      <w:r w:rsidR="0097352C">
        <w:rPr>
          <w:sz w:val="23"/>
          <w:szCs w:val="23"/>
        </w:rPr>
        <w:t xml:space="preserve">“We </w:t>
      </w:r>
      <w:r w:rsidR="00D325EB">
        <w:rPr>
          <w:sz w:val="23"/>
          <w:szCs w:val="23"/>
        </w:rPr>
        <w:t>recognized quickly that</w:t>
      </w:r>
      <w:r w:rsidR="0097352C">
        <w:rPr>
          <w:sz w:val="23"/>
          <w:szCs w:val="23"/>
        </w:rPr>
        <w:t xml:space="preserve"> the ARRL </w:t>
      </w:r>
      <w:r w:rsidR="00B26968">
        <w:rPr>
          <w:sz w:val="23"/>
          <w:szCs w:val="23"/>
        </w:rPr>
        <w:t>was</w:t>
      </w:r>
      <w:r w:rsidR="0097352C">
        <w:rPr>
          <w:sz w:val="23"/>
          <w:szCs w:val="23"/>
        </w:rPr>
        <w:t xml:space="preserve"> exact</w:t>
      </w:r>
      <w:r w:rsidR="00D325EB">
        <w:rPr>
          <w:sz w:val="23"/>
          <w:szCs w:val="23"/>
        </w:rPr>
        <w:t xml:space="preserve">ly the </w:t>
      </w:r>
      <w:r w:rsidR="0097352C">
        <w:rPr>
          <w:sz w:val="23"/>
          <w:szCs w:val="23"/>
        </w:rPr>
        <w:t>kind of compan</w:t>
      </w:r>
      <w:r w:rsidR="00D325EB">
        <w:rPr>
          <w:sz w:val="23"/>
          <w:szCs w:val="23"/>
        </w:rPr>
        <w:t>y</w:t>
      </w:r>
      <w:r w:rsidR="0097352C">
        <w:rPr>
          <w:sz w:val="23"/>
          <w:szCs w:val="23"/>
        </w:rPr>
        <w:t xml:space="preserve"> that this program was designed to help.</w:t>
      </w:r>
      <w:r w:rsidR="00AB78FD">
        <w:rPr>
          <w:sz w:val="23"/>
          <w:szCs w:val="23"/>
        </w:rPr>
        <w:t xml:space="preserve"> </w:t>
      </w:r>
      <w:r w:rsidR="00D325EB">
        <w:rPr>
          <w:sz w:val="23"/>
          <w:szCs w:val="23"/>
        </w:rPr>
        <w:t xml:space="preserve">Anything that helps the ARRL weather this storm, helps the membership as well” Shelley said. </w:t>
      </w:r>
      <w:r w:rsidR="00224A1E">
        <w:rPr>
          <w:sz w:val="23"/>
          <w:szCs w:val="23"/>
        </w:rPr>
        <w:t xml:space="preserve"> </w:t>
      </w:r>
      <w:r w:rsidR="00361AC7">
        <w:rPr>
          <w:sz w:val="23"/>
          <w:szCs w:val="23"/>
        </w:rPr>
        <w:t>“</w:t>
      </w:r>
      <w:r w:rsidR="00224A1E">
        <w:rPr>
          <w:sz w:val="23"/>
          <w:szCs w:val="23"/>
        </w:rPr>
        <w:t xml:space="preserve">We are particularly gratified that this program </w:t>
      </w:r>
      <w:r w:rsidR="001E5E81">
        <w:rPr>
          <w:sz w:val="23"/>
          <w:szCs w:val="23"/>
        </w:rPr>
        <w:t xml:space="preserve">will </w:t>
      </w:r>
      <w:r w:rsidR="00F54F77">
        <w:rPr>
          <w:sz w:val="23"/>
          <w:szCs w:val="23"/>
        </w:rPr>
        <w:t xml:space="preserve">help ensure </w:t>
      </w:r>
      <w:r w:rsidR="00361AC7">
        <w:rPr>
          <w:sz w:val="23"/>
          <w:szCs w:val="23"/>
        </w:rPr>
        <w:t xml:space="preserve">that we do not need to furlough any employees.”  </w:t>
      </w:r>
      <w:r w:rsidR="00D325EB">
        <w:rPr>
          <w:sz w:val="23"/>
          <w:szCs w:val="23"/>
        </w:rPr>
        <w:t>T</w:t>
      </w:r>
      <w:r w:rsidR="0097352C">
        <w:rPr>
          <w:sz w:val="23"/>
          <w:szCs w:val="23"/>
        </w:rPr>
        <w:t>he Administration and Finance Committee of the ARRL Board agreed</w:t>
      </w:r>
      <w:r w:rsidR="00D325EB">
        <w:rPr>
          <w:sz w:val="23"/>
          <w:szCs w:val="23"/>
        </w:rPr>
        <w:t xml:space="preserve"> and so the staff was tasked to apply for the program. The application was eventually approved and was recently funded.</w:t>
      </w:r>
    </w:p>
    <w:p w14:paraId="18EDC2E7" w14:textId="745ACF36" w:rsidR="0097352C" w:rsidRDefault="0097352C" w:rsidP="00A7291B">
      <w:pPr>
        <w:pStyle w:val="NoSpacing"/>
        <w:rPr>
          <w:sz w:val="23"/>
          <w:szCs w:val="23"/>
        </w:rPr>
      </w:pPr>
    </w:p>
    <w:p w14:paraId="5ACC4CC4" w14:textId="3B9D9526" w:rsidR="0097352C" w:rsidRDefault="0097352C" w:rsidP="00A7291B">
      <w:pPr>
        <w:pStyle w:val="NoSpacing"/>
      </w:pPr>
      <w:r>
        <w:rPr>
          <w:sz w:val="23"/>
          <w:szCs w:val="23"/>
        </w:rPr>
        <w:t>It is expected that the ARRL will meet all the provisions of the program and the majority of the loan balance will be forgiven. Under the program’s formula, the ARRL borrowed approximately $1 million</w:t>
      </w:r>
      <w:r w:rsidR="00B26968">
        <w:rPr>
          <w:sz w:val="23"/>
          <w:szCs w:val="23"/>
        </w:rPr>
        <w:t xml:space="preserve"> which will be primarily used to offset payroll costs over an </w:t>
      </w:r>
      <w:r w:rsidR="002B3931">
        <w:rPr>
          <w:sz w:val="23"/>
          <w:szCs w:val="23"/>
        </w:rPr>
        <w:t>8-week</w:t>
      </w:r>
      <w:r w:rsidR="00B26968">
        <w:rPr>
          <w:sz w:val="23"/>
          <w:szCs w:val="23"/>
        </w:rPr>
        <w:t xml:space="preserve"> period.</w:t>
      </w:r>
    </w:p>
    <w:sectPr w:rsidR="009735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1B"/>
    <w:rsid w:val="000B4A2E"/>
    <w:rsid w:val="001E5E81"/>
    <w:rsid w:val="002104BE"/>
    <w:rsid w:val="00224A1E"/>
    <w:rsid w:val="002B3931"/>
    <w:rsid w:val="002C1204"/>
    <w:rsid w:val="002F186D"/>
    <w:rsid w:val="00361AC7"/>
    <w:rsid w:val="003A3BE7"/>
    <w:rsid w:val="004D425E"/>
    <w:rsid w:val="00553E1E"/>
    <w:rsid w:val="0055586F"/>
    <w:rsid w:val="00673A16"/>
    <w:rsid w:val="007018C4"/>
    <w:rsid w:val="007951EC"/>
    <w:rsid w:val="008A5552"/>
    <w:rsid w:val="0097352C"/>
    <w:rsid w:val="00A07C6F"/>
    <w:rsid w:val="00A523D4"/>
    <w:rsid w:val="00A7291B"/>
    <w:rsid w:val="00AB78FD"/>
    <w:rsid w:val="00B26968"/>
    <w:rsid w:val="00B857B0"/>
    <w:rsid w:val="00CD6FFB"/>
    <w:rsid w:val="00D325EB"/>
    <w:rsid w:val="00E1206E"/>
    <w:rsid w:val="00EA6A7C"/>
    <w:rsid w:val="00EC5650"/>
    <w:rsid w:val="00F5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127D9"/>
  <w15:chartTrackingRefBased/>
  <w15:docId w15:val="{E12E8369-F9B7-4202-A8A4-AA115D98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07C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291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857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57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57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7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7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7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BF379E056C0E40B7EEFC4BCA5E1D79" ma:contentTypeVersion="12" ma:contentTypeDescription="Create a new document." ma:contentTypeScope="" ma:versionID="362d68e0636ad76603f2da51f519727c">
  <xsd:schema xmlns:xsd="http://www.w3.org/2001/XMLSchema" xmlns:xs="http://www.w3.org/2001/XMLSchema" xmlns:p="http://schemas.microsoft.com/office/2006/metadata/properties" xmlns:ns3="ba52a7d2-ec23-47be-9f24-f4abac538889" xmlns:ns4="7e9709fe-a798-4f6c-b125-6c104591f49e" targetNamespace="http://schemas.microsoft.com/office/2006/metadata/properties" ma:root="true" ma:fieldsID="7dac71d0236880346cc5c0607ebf1ac6" ns3:_="" ns4:_="">
    <xsd:import namespace="ba52a7d2-ec23-47be-9f24-f4abac538889"/>
    <xsd:import namespace="7e9709fe-a798-4f6c-b125-6c104591f4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2a7d2-ec23-47be-9f24-f4abac5388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709fe-a798-4f6c-b125-6c104591f49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6B9AB4-42C4-4129-A6E5-11433D07C4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30192B-B99A-4191-97E0-2F53A9175B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5814D8-5870-479E-9792-F16F4503A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52a7d2-ec23-47be-9f24-f4abac538889"/>
    <ds:schemaRef ds:uri="7e9709fe-a798-4f6c-b125-6c104591f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Shelley, Barry,  N1VXY (CEO)</dc:creator>
  <cp:keywords/>
  <dc:description/>
  <cp:lastModifiedBy>Shelley, Barry,  N1VXY (CEO)</cp:lastModifiedBy>
  <cp:revision>3</cp:revision>
  <dcterms:created xsi:type="dcterms:W3CDTF">2020-05-19T11:30:00Z</dcterms:created>
  <dcterms:modified xsi:type="dcterms:W3CDTF">2020-05-19T11:33:00Z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0x01010041BF379E056C0E40B7EEFC4BCA5E1D79</vt:lpwstr>
  </property>
</Properties>
</file>