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8DC" w:rsidRPr="004900C0" w:rsidRDefault="007B7179">
      <w:pPr>
        <w:pStyle w:val="Body"/>
        <w:widowControl w:val="0"/>
        <w:spacing w:after="100"/>
        <w:ind w:left="630"/>
        <w:jc w:val="right"/>
        <w:rPr>
          <w:rFonts w:eastAsia="Palatino" w:cs="Times New Roman"/>
        </w:rPr>
      </w:pPr>
      <w:r w:rsidRPr="004900C0">
        <w:rPr>
          <w:rFonts w:cs="Times New Roman"/>
          <w:b/>
          <w:bCs/>
        </w:rPr>
        <w:t xml:space="preserve">Motion: </w:t>
      </w:r>
      <w:r w:rsidR="00CE4F9E" w:rsidRPr="004900C0">
        <w:rPr>
          <w:rFonts w:cs="Times New Roman"/>
          <w:b/>
          <w:bCs/>
        </w:rPr>
        <w:t>Ritz 3</w:t>
      </w:r>
      <w:r w:rsidR="006868AB" w:rsidRPr="004900C0">
        <w:rPr>
          <w:rFonts w:cs="Times New Roman"/>
          <w:b/>
          <w:bCs/>
        </w:rPr>
        <w:br/>
      </w:r>
    </w:p>
    <w:p w:rsidR="00E968DC" w:rsidRPr="004900C0" w:rsidRDefault="00CE4F9E" w:rsidP="004900C0">
      <w:pPr>
        <w:pStyle w:val="Body"/>
        <w:widowControl w:val="0"/>
        <w:pBdr>
          <w:left w:val="nil"/>
        </w:pBdr>
        <w:spacing w:after="160"/>
        <w:ind w:left="3960"/>
        <w:rPr>
          <w:rFonts w:cs="Times New Roman"/>
        </w:rPr>
      </w:pPr>
      <w:r w:rsidRPr="004900C0">
        <w:rPr>
          <w:rFonts w:cs="Times New Roman"/>
        </w:rPr>
        <w:t xml:space="preserve">                               </w:t>
      </w:r>
      <w:r w:rsidR="000A396E" w:rsidRPr="004900C0">
        <w:rPr>
          <w:rFonts w:cs="Times New Roman"/>
        </w:rPr>
        <w:t xml:space="preserve">Moved: </w:t>
      </w:r>
      <w:r w:rsidRPr="004900C0">
        <w:rPr>
          <w:rFonts w:cs="Times New Roman"/>
        </w:rPr>
        <w:t>Director Ritz</w:t>
      </w:r>
      <w:r w:rsidRPr="004900C0">
        <w:rPr>
          <w:rFonts w:cs="Times New Roman"/>
        </w:rPr>
        <w:br/>
        <w:t xml:space="preserve">                          </w:t>
      </w:r>
      <w:r w:rsidR="004900C0" w:rsidRPr="004900C0">
        <w:rPr>
          <w:rFonts w:cs="Times New Roman"/>
        </w:rPr>
        <w:t>S</w:t>
      </w:r>
      <w:r w:rsidR="000A396E" w:rsidRPr="004900C0">
        <w:rPr>
          <w:rFonts w:cs="Times New Roman"/>
        </w:rPr>
        <w:t xml:space="preserve">econded: </w:t>
      </w:r>
      <w:r w:rsidRPr="004900C0">
        <w:rPr>
          <w:rFonts w:cs="Times New Roman"/>
        </w:rPr>
        <w:t xml:space="preserve">Director </w:t>
      </w:r>
      <w:proofErr w:type="spellStart"/>
      <w:r w:rsidRPr="004900C0">
        <w:rPr>
          <w:rFonts w:cs="Times New Roman"/>
        </w:rPr>
        <w:t>Jairam</w:t>
      </w:r>
      <w:proofErr w:type="spellEnd"/>
      <w:r w:rsidR="004900C0" w:rsidRPr="004900C0">
        <w:rPr>
          <w:rFonts w:cs="Times New Roman"/>
        </w:rPr>
        <w:br/>
      </w:r>
    </w:p>
    <w:p w:rsidR="007B7179" w:rsidRPr="004900C0" w:rsidRDefault="007B7179" w:rsidP="004900C0">
      <w:pPr>
        <w:pStyle w:val="Body"/>
        <w:widowControl w:val="0"/>
        <w:pBdr>
          <w:left w:val="nil"/>
        </w:pBdr>
        <w:ind w:left="3960"/>
        <w:rPr>
          <w:rFonts w:eastAsia="Palatino" w:cs="Times New Roman"/>
          <w:b/>
          <w:bCs/>
        </w:rPr>
      </w:pPr>
    </w:p>
    <w:p w:rsidR="004900C0" w:rsidRPr="004900C0" w:rsidRDefault="004900C0" w:rsidP="004900C0">
      <w:pPr>
        <w:pStyle w:val="Body"/>
        <w:widowControl w:val="0"/>
        <w:spacing w:after="60"/>
        <w:jc w:val="center"/>
        <w:rPr>
          <w:rFonts w:cs="Times New Roman"/>
          <w:b/>
          <w:bCs/>
          <w:i/>
          <w:sz w:val="28"/>
        </w:rPr>
      </w:pPr>
      <w:r w:rsidRPr="004900C0">
        <w:rPr>
          <w:rFonts w:cs="Times New Roman"/>
          <w:b/>
          <w:bCs/>
          <w:i/>
          <w:sz w:val="28"/>
        </w:rPr>
        <w:t>“Update of ARRL By-Law 18”</w:t>
      </w:r>
      <w:bookmarkStart w:id="0" w:name="_GoBack"/>
      <w:bookmarkEnd w:id="0"/>
    </w:p>
    <w:p w:rsidR="004900C0" w:rsidRPr="004900C0" w:rsidRDefault="004900C0">
      <w:pPr>
        <w:pStyle w:val="Body"/>
        <w:widowControl w:val="0"/>
        <w:spacing w:after="60"/>
        <w:rPr>
          <w:rFonts w:cs="Times New Roman"/>
          <w:b/>
          <w:bCs/>
          <w:i/>
          <w:sz w:val="26"/>
        </w:rPr>
      </w:pPr>
    </w:p>
    <w:p w:rsidR="00E968DC" w:rsidRPr="004900C0" w:rsidRDefault="004900C0">
      <w:pPr>
        <w:pStyle w:val="Body"/>
        <w:widowControl w:val="0"/>
        <w:spacing w:after="60"/>
        <w:rPr>
          <w:rFonts w:eastAsia="Palatino" w:cs="Times New Roman"/>
          <w:b/>
          <w:bCs/>
        </w:rPr>
      </w:pPr>
      <w:r w:rsidRPr="004900C0">
        <w:rPr>
          <w:rFonts w:cs="Times New Roman"/>
          <w:b/>
          <w:bCs/>
        </w:rPr>
        <w:br/>
      </w:r>
      <w:r w:rsidR="000A396E" w:rsidRPr="004900C0">
        <w:rPr>
          <w:rFonts w:cs="Times New Roman"/>
          <w:b/>
          <w:bCs/>
        </w:rPr>
        <w:t>Whereas,</w:t>
      </w:r>
    </w:p>
    <w:p w:rsidR="00E968DC" w:rsidRPr="004900C0" w:rsidRDefault="000A396E">
      <w:pPr>
        <w:pStyle w:val="Body"/>
        <w:widowControl w:val="0"/>
        <w:spacing w:after="160" w:line="288" w:lineRule="auto"/>
        <w:rPr>
          <w:rFonts w:eastAsia="Palatino" w:cs="Times New Roman"/>
          <w:b/>
          <w:bCs/>
        </w:rPr>
      </w:pPr>
      <w:r w:rsidRPr="004900C0">
        <w:rPr>
          <w:rFonts w:eastAsia="Palatino" w:cs="Times New Roman"/>
          <w:b/>
          <w:bCs/>
        </w:rPr>
        <w:tab/>
      </w:r>
      <w:r w:rsidR="00CE4F9E" w:rsidRPr="004900C0">
        <w:rPr>
          <w:rFonts w:eastAsia="Palatino" w:cs="Times New Roman"/>
          <w:bCs/>
        </w:rPr>
        <w:t>T</w:t>
      </w:r>
      <w:r w:rsidR="006868AB" w:rsidRPr="004900C0">
        <w:rPr>
          <w:rFonts w:cs="Times New Roman"/>
        </w:rPr>
        <w:t>he “</w:t>
      </w:r>
      <w:r w:rsidR="006868AB" w:rsidRPr="004900C0">
        <w:rPr>
          <w:rFonts w:cs="Times New Roman"/>
          <w:i/>
        </w:rPr>
        <w:t>Rules and Regulations Concerning American Radio Relay League Division and Section Manager Elections</w:t>
      </w:r>
      <w:r w:rsidR="006868AB" w:rsidRPr="004900C0">
        <w:rPr>
          <w:rFonts w:cs="Times New Roman"/>
        </w:rPr>
        <w:t xml:space="preserve">” </w:t>
      </w:r>
      <w:r w:rsidR="008B3679" w:rsidRPr="004900C0">
        <w:rPr>
          <w:rFonts w:cs="Times New Roman"/>
        </w:rPr>
        <w:t xml:space="preserve">document </w:t>
      </w:r>
      <w:r w:rsidR="004900C0" w:rsidRPr="004900C0">
        <w:rPr>
          <w:rFonts w:cs="Times New Roman"/>
        </w:rPr>
        <w:t xml:space="preserve">text </w:t>
      </w:r>
      <w:r w:rsidR="00CE4F9E" w:rsidRPr="004900C0">
        <w:rPr>
          <w:rFonts w:cs="Times New Roman"/>
        </w:rPr>
        <w:t xml:space="preserve">regarding the </w:t>
      </w:r>
      <w:r w:rsidR="006868AB" w:rsidRPr="004900C0">
        <w:rPr>
          <w:rFonts w:cs="Times New Roman"/>
        </w:rPr>
        <w:t>call for nomination</w:t>
      </w:r>
      <w:r w:rsidR="00EE1A5F" w:rsidRPr="004900C0">
        <w:rPr>
          <w:rFonts w:cs="Times New Roman"/>
        </w:rPr>
        <w:t xml:space="preserve"> application</w:t>
      </w:r>
      <w:r w:rsidR="008B3679" w:rsidRPr="004900C0">
        <w:rPr>
          <w:rFonts w:cs="Times New Roman"/>
        </w:rPr>
        <w:t>s</w:t>
      </w:r>
      <w:r w:rsidR="00EE1A5F" w:rsidRPr="004900C0">
        <w:rPr>
          <w:rFonts w:cs="Times New Roman"/>
        </w:rPr>
        <w:t xml:space="preserve"> and petition</w:t>
      </w:r>
      <w:r w:rsidR="008B3679" w:rsidRPr="004900C0">
        <w:rPr>
          <w:rFonts w:cs="Times New Roman"/>
        </w:rPr>
        <w:t>s</w:t>
      </w:r>
      <w:r w:rsidR="00EE1A5F" w:rsidRPr="004900C0">
        <w:rPr>
          <w:rFonts w:cs="Times New Roman"/>
        </w:rPr>
        <w:t xml:space="preserve"> </w:t>
      </w:r>
      <w:r w:rsidR="006868AB" w:rsidRPr="004900C0">
        <w:rPr>
          <w:rFonts w:cs="Times New Roman"/>
        </w:rPr>
        <w:t xml:space="preserve">start </w:t>
      </w:r>
      <w:r w:rsidR="00CE4F9E" w:rsidRPr="004900C0">
        <w:rPr>
          <w:rFonts w:cs="Times New Roman"/>
        </w:rPr>
        <w:t>p</w:t>
      </w:r>
      <w:r w:rsidR="006868AB" w:rsidRPr="004900C0">
        <w:rPr>
          <w:rFonts w:cs="Times New Roman"/>
        </w:rPr>
        <w:t>eriod</w:t>
      </w:r>
      <w:r w:rsidR="00CE4F9E" w:rsidRPr="004900C0">
        <w:rPr>
          <w:rFonts w:cs="Times New Roman"/>
        </w:rPr>
        <w:t xml:space="preserve"> was updated by the Board in January 2020, and, </w:t>
      </w:r>
      <w:r w:rsidR="000335B4" w:rsidRPr="004900C0">
        <w:rPr>
          <w:rFonts w:cs="Times New Roman"/>
        </w:rPr>
        <w:br/>
      </w:r>
    </w:p>
    <w:p w:rsidR="00E968DC" w:rsidRPr="004900C0" w:rsidRDefault="000A396E">
      <w:pPr>
        <w:pStyle w:val="Body"/>
        <w:widowControl w:val="0"/>
        <w:spacing w:after="160" w:line="288" w:lineRule="auto"/>
        <w:rPr>
          <w:rFonts w:eastAsia="Palatino" w:cs="Times New Roman"/>
          <w:b/>
          <w:bCs/>
        </w:rPr>
      </w:pPr>
      <w:r w:rsidRPr="004900C0">
        <w:rPr>
          <w:rFonts w:cs="Times New Roman"/>
          <w:b/>
          <w:bCs/>
        </w:rPr>
        <w:t>Whereas,</w:t>
      </w:r>
    </w:p>
    <w:p w:rsidR="000335B4" w:rsidRPr="004900C0" w:rsidRDefault="000A396E">
      <w:pPr>
        <w:pStyle w:val="Body"/>
        <w:widowControl w:val="0"/>
        <w:spacing w:after="160" w:line="288" w:lineRule="auto"/>
        <w:rPr>
          <w:rFonts w:eastAsia="Palatino" w:cs="Times New Roman"/>
          <w:bCs/>
        </w:rPr>
      </w:pPr>
      <w:r w:rsidRPr="004900C0">
        <w:rPr>
          <w:rFonts w:eastAsia="Palatino" w:cs="Times New Roman"/>
          <w:b/>
          <w:bCs/>
        </w:rPr>
        <w:tab/>
      </w:r>
      <w:r w:rsidR="00CE4F9E" w:rsidRPr="004900C0">
        <w:rPr>
          <w:rFonts w:eastAsia="Palatino" w:cs="Times New Roman"/>
          <w:bCs/>
        </w:rPr>
        <w:t>ARRL</w:t>
      </w:r>
      <w:r w:rsidR="00CE4F9E" w:rsidRPr="004900C0">
        <w:rPr>
          <w:rFonts w:eastAsia="Palatino" w:cs="Times New Roman"/>
          <w:b/>
          <w:bCs/>
        </w:rPr>
        <w:t xml:space="preserve"> </w:t>
      </w:r>
      <w:r w:rsidR="00CE4F9E" w:rsidRPr="004900C0">
        <w:rPr>
          <w:rFonts w:eastAsia="Palatino" w:cs="Times New Roman"/>
          <w:bCs/>
        </w:rPr>
        <w:t>By-Law</w:t>
      </w:r>
      <w:r w:rsidR="00CE4F9E" w:rsidRPr="004900C0">
        <w:rPr>
          <w:rFonts w:eastAsia="Palatino" w:cs="Times New Roman"/>
          <w:b/>
          <w:bCs/>
        </w:rPr>
        <w:t xml:space="preserve"> </w:t>
      </w:r>
      <w:r w:rsidR="00CE4F9E" w:rsidRPr="004900C0">
        <w:rPr>
          <w:rFonts w:eastAsia="Palatino" w:cs="Times New Roman"/>
          <w:bCs/>
        </w:rPr>
        <w:t xml:space="preserve">18 was inadvertently not updated when the </w:t>
      </w:r>
      <w:r w:rsidR="00EE1A5F" w:rsidRPr="004900C0">
        <w:rPr>
          <w:rFonts w:eastAsia="Palatino" w:cs="Times New Roman"/>
          <w:bCs/>
        </w:rPr>
        <w:t xml:space="preserve">aforementioned Elections </w:t>
      </w:r>
      <w:r w:rsidR="00CE4F9E" w:rsidRPr="004900C0">
        <w:rPr>
          <w:rFonts w:eastAsia="Palatino" w:cs="Times New Roman"/>
          <w:bCs/>
        </w:rPr>
        <w:t>rules were changed</w:t>
      </w:r>
      <w:r w:rsidR="000335B4" w:rsidRPr="004900C0">
        <w:rPr>
          <w:rFonts w:eastAsia="Palatino" w:cs="Times New Roman"/>
          <w:bCs/>
        </w:rPr>
        <w:t xml:space="preserve">. </w:t>
      </w:r>
    </w:p>
    <w:p w:rsidR="000335B4" w:rsidRPr="004900C0" w:rsidRDefault="000335B4">
      <w:pPr>
        <w:pStyle w:val="Body"/>
        <w:widowControl w:val="0"/>
        <w:spacing w:after="160" w:line="288" w:lineRule="auto"/>
        <w:rPr>
          <w:rFonts w:eastAsia="Palatino" w:cs="Times New Roman"/>
          <w:bCs/>
        </w:rPr>
      </w:pPr>
    </w:p>
    <w:p w:rsidR="008B3679" w:rsidRPr="004900C0" w:rsidRDefault="000335B4">
      <w:pPr>
        <w:pStyle w:val="Body"/>
        <w:widowControl w:val="0"/>
        <w:spacing w:after="160" w:line="288" w:lineRule="auto"/>
        <w:rPr>
          <w:rFonts w:eastAsia="Palatino" w:cs="Times New Roman"/>
          <w:b/>
          <w:bCs/>
        </w:rPr>
      </w:pPr>
      <w:r w:rsidRPr="004900C0">
        <w:rPr>
          <w:rFonts w:eastAsia="Palatino" w:cs="Times New Roman"/>
          <w:b/>
          <w:bCs/>
        </w:rPr>
        <w:t xml:space="preserve">Therefore, </w:t>
      </w:r>
      <w:r w:rsidR="008B3679" w:rsidRPr="004900C0">
        <w:rPr>
          <w:rFonts w:eastAsia="Palatino" w:cs="Times New Roman"/>
          <w:b/>
          <w:bCs/>
        </w:rPr>
        <w:t xml:space="preserve"> </w:t>
      </w:r>
    </w:p>
    <w:p w:rsidR="00E968DC" w:rsidRPr="004900C0" w:rsidRDefault="000335B4">
      <w:pPr>
        <w:pStyle w:val="Body"/>
        <w:widowControl w:val="0"/>
        <w:spacing w:after="160" w:line="288" w:lineRule="auto"/>
        <w:rPr>
          <w:rFonts w:eastAsia="Palatino" w:cs="Times New Roman"/>
          <w:b/>
          <w:bCs/>
        </w:rPr>
      </w:pPr>
      <w:r w:rsidRPr="004900C0">
        <w:rPr>
          <w:rFonts w:cs="Times New Roman"/>
          <w:b/>
          <w:bCs/>
        </w:rPr>
        <w:t>I</w:t>
      </w:r>
      <w:r w:rsidR="000A396E" w:rsidRPr="004900C0">
        <w:rPr>
          <w:rFonts w:cs="Times New Roman"/>
          <w:b/>
          <w:bCs/>
        </w:rPr>
        <w:t>t is accordingly resolved</w:t>
      </w:r>
      <w:r w:rsidRPr="004900C0">
        <w:rPr>
          <w:rFonts w:cs="Times New Roman"/>
          <w:b/>
          <w:bCs/>
        </w:rPr>
        <w:t xml:space="preserve"> that</w:t>
      </w:r>
      <w:r w:rsidR="000A396E" w:rsidRPr="004900C0">
        <w:rPr>
          <w:rFonts w:cs="Times New Roman"/>
          <w:b/>
          <w:bCs/>
        </w:rPr>
        <w:t>:</w:t>
      </w:r>
    </w:p>
    <w:p w:rsidR="00E968DC" w:rsidRPr="004900C0" w:rsidRDefault="000A396E">
      <w:pPr>
        <w:pStyle w:val="Body"/>
        <w:widowControl w:val="0"/>
        <w:spacing w:after="160" w:line="288" w:lineRule="auto"/>
        <w:rPr>
          <w:rFonts w:cs="Times New Roman"/>
        </w:rPr>
      </w:pPr>
      <w:r w:rsidRPr="004900C0">
        <w:rPr>
          <w:rFonts w:eastAsia="Palatino" w:cs="Times New Roman"/>
          <w:b/>
          <w:bCs/>
        </w:rPr>
        <w:tab/>
      </w:r>
      <w:r w:rsidR="006868AB" w:rsidRPr="004900C0">
        <w:rPr>
          <w:rFonts w:cs="Times New Roman"/>
        </w:rPr>
        <w:t xml:space="preserve">ARRL By-Law 18 </w:t>
      </w:r>
      <w:proofErr w:type="gramStart"/>
      <w:r w:rsidRPr="004900C0">
        <w:rPr>
          <w:rFonts w:cs="Times New Roman"/>
        </w:rPr>
        <w:t>be</w:t>
      </w:r>
      <w:proofErr w:type="gramEnd"/>
      <w:r w:rsidRPr="004900C0">
        <w:rPr>
          <w:rFonts w:cs="Times New Roman"/>
        </w:rPr>
        <w:t xml:space="preserve"> amended as follows:</w:t>
      </w:r>
    </w:p>
    <w:p w:rsidR="006868AB" w:rsidRPr="004900C0" w:rsidRDefault="006868AB">
      <w:pPr>
        <w:pStyle w:val="Body"/>
        <w:widowControl w:val="0"/>
        <w:spacing w:after="160" w:line="288" w:lineRule="auto"/>
        <w:rPr>
          <w:rFonts w:eastAsia="Palatino" w:cs="Times New Roman"/>
        </w:rPr>
      </w:pPr>
      <w:r w:rsidRPr="004900C0">
        <w:rPr>
          <w:rFonts w:eastAsia="Palatino" w:cs="Times New Roman"/>
        </w:rPr>
        <w:t xml:space="preserve">In the July and August issues of QST, the Secretary shall solicit nominations for the office of Director in each division in which the term of the incumbent is to expire on the subsequent January 1, in a notice that shall include the name of the incumbent. On any date between </w:t>
      </w:r>
      <w:r w:rsidRPr="004900C0">
        <w:rPr>
          <w:rFonts w:eastAsia="Palatino" w:cs="Times New Roman"/>
          <w:color w:val="FF0000"/>
        </w:rPr>
        <w:t xml:space="preserve">the first business day in July </w:t>
      </w:r>
      <w:r w:rsidRPr="004900C0">
        <w:rPr>
          <w:rFonts w:eastAsia="Palatino" w:cs="Times New Roman"/>
          <w:strike/>
        </w:rPr>
        <w:t>appearance of the first solicitation for same in QST</w:t>
      </w:r>
      <w:r w:rsidRPr="004900C0">
        <w:rPr>
          <w:rFonts w:eastAsia="Palatino" w:cs="Times New Roman"/>
        </w:rPr>
        <w:t xml:space="preserve"> </w:t>
      </w:r>
      <w:r w:rsidRPr="004900C0">
        <w:rPr>
          <w:rFonts w:eastAsia="Palatino" w:cs="Times New Roman"/>
        </w:rPr>
        <w:t>and</w:t>
      </w:r>
      <w:r w:rsidRPr="004900C0">
        <w:rPr>
          <w:rFonts w:eastAsia="Palatino" w:cs="Times New Roman"/>
        </w:rPr>
        <w:t xml:space="preserve"> noon Eastern Time on the second Friday of August of any election year, any Full member of such division may request official nominating petition forms. To constitute a valid nomination, the original copy of such an official nominating petition form as provided by the Secretary must name a Full member of the division as a candidate for Director; must be signed by ten or more Full members of the division; must be accompanied by a statement signed by the candidate attesting to his eligibility, willingness to run, and willingness to assume the office if elected; and must be filed with the Secretary no later than noon Eastern Time on the third Friday of August of that year. The submission may be made by facsimile or electronic transmission of images, provided that upon request by the Secretary the original documents are received by the Secretary within seven days of the request. The Secretary shall immediately acknowledge the </w:t>
      </w:r>
      <w:r w:rsidRPr="004900C0">
        <w:rPr>
          <w:rFonts w:eastAsia="Palatino" w:cs="Times New Roman"/>
        </w:rPr>
        <w:lastRenderedPageBreak/>
        <w:t xml:space="preserve">receipt of nominations to the candidate and shall forward the nominations to the Ethics and Elections Committee.  </w:t>
      </w:r>
    </w:p>
    <w:p w:rsidR="006868AB" w:rsidRPr="004900C0" w:rsidRDefault="006868AB" w:rsidP="006868AB">
      <w:pPr>
        <w:pStyle w:val="Body"/>
        <w:widowControl w:val="0"/>
        <w:spacing w:after="160" w:line="288" w:lineRule="auto"/>
        <w:rPr>
          <w:rFonts w:eastAsia="Palatino" w:cs="Times New Roman"/>
          <w:u w:val="single"/>
        </w:rPr>
      </w:pPr>
    </w:p>
    <w:p w:rsidR="00E968DC" w:rsidRPr="004900C0" w:rsidRDefault="000A396E" w:rsidP="006868AB">
      <w:pPr>
        <w:pStyle w:val="Body"/>
        <w:widowControl w:val="0"/>
        <w:spacing w:after="160" w:line="288" w:lineRule="auto"/>
        <w:rPr>
          <w:rFonts w:eastAsia="Palatino" w:cs="Times New Roman"/>
          <w:b/>
          <w:bCs/>
        </w:rPr>
      </w:pPr>
      <w:r w:rsidRPr="004900C0">
        <w:rPr>
          <w:rFonts w:eastAsia="Palatino" w:cs="Times New Roman"/>
        </w:rPr>
        <w:tab/>
      </w:r>
    </w:p>
    <w:p w:rsidR="00E968DC" w:rsidRPr="004900C0" w:rsidRDefault="00E968DC">
      <w:pPr>
        <w:pStyle w:val="Body"/>
        <w:spacing w:before="100" w:after="100"/>
        <w:ind w:left="540"/>
        <w:rPr>
          <w:rFonts w:eastAsia="Palatino" w:cs="Times New Roman"/>
        </w:rPr>
      </w:pPr>
    </w:p>
    <w:p w:rsidR="00E968DC" w:rsidRPr="004900C0" w:rsidRDefault="000A396E">
      <w:pPr>
        <w:pStyle w:val="Body"/>
        <w:widowControl w:val="0"/>
        <w:rPr>
          <w:rFonts w:cs="Times New Roman"/>
        </w:rPr>
      </w:pPr>
      <w:r w:rsidRPr="004900C0">
        <w:rPr>
          <w:rFonts w:cs="Times New Roman"/>
          <w:b/>
          <w:bCs/>
        </w:rPr>
        <w:t xml:space="preserve">Cost: </w:t>
      </w:r>
      <w:r w:rsidR="00EE1A5F" w:rsidRPr="004900C0">
        <w:rPr>
          <w:rFonts w:cs="Times New Roman"/>
          <w:bCs/>
        </w:rPr>
        <w:t>None, other than that required to update the By-Laws documentation.</w:t>
      </w:r>
      <w:r w:rsidR="00EE1A5F" w:rsidRPr="004900C0">
        <w:rPr>
          <w:rFonts w:cs="Times New Roman"/>
          <w:b/>
          <w:bCs/>
        </w:rPr>
        <w:t xml:space="preserve"> </w:t>
      </w:r>
    </w:p>
    <w:sectPr w:rsidR="00E968DC" w:rsidRPr="004900C0">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3442" w:rsidRDefault="00053442">
      <w:r>
        <w:separator/>
      </w:r>
    </w:p>
  </w:endnote>
  <w:endnote w:type="continuationSeparator" w:id="0">
    <w:p w:rsidR="00053442" w:rsidRDefault="00053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Palatino">
    <w:altName w:val="Book Antiqua"/>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68DC" w:rsidRDefault="000A396E">
    <w:pPr>
      <w:pStyle w:val="Footer"/>
      <w:tabs>
        <w:tab w:val="clear" w:pos="8640"/>
        <w:tab w:val="right" w:pos="8620"/>
      </w:tabs>
    </w:pPr>
    <w:r>
      <w:rPr>
        <w:rFonts w:ascii="Palatino" w:eastAsia="Palatino" w:hAnsi="Palatino" w:cs="Palatino"/>
        <w:smallCaps/>
        <w:sz w:val="20"/>
        <w:szCs w:val="20"/>
      </w:rPr>
      <w:tab/>
    </w:r>
    <w:r>
      <w:rPr>
        <w:rFonts w:ascii="Palatino" w:eastAsia="Palatino" w:hAnsi="Palatino" w:cs="Palatino"/>
        <w:smallCaps/>
        <w:sz w:val="20"/>
        <w:szCs w:val="20"/>
      </w:rPr>
      <w:tab/>
      <w:t xml:space="preserve">Page </w:t>
    </w:r>
    <w:r>
      <w:rPr>
        <w:rFonts w:ascii="Palatino" w:eastAsia="Palatino" w:hAnsi="Palatino" w:cs="Palatino"/>
        <w:smallCaps/>
        <w:sz w:val="20"/>
        <w:szCs w:val="20"/>
      </w:rPr>
      <w:fldChar w:fldCharType="begin"/>
    </w:r>
    <w:r>
      <w:rPr>
        <w:rFonts w:ascii="Palatino" w:eastAsia="Palatino" w:hAnsi="Palatino" w:cs="Palatino"/>
        <w:smallCaps/>
        <w:sz w:val="20"/>
        <w:szCs w:val="20"/>
      </w:rPr>
      <w:instrText xml:space="preserve"> PAGE </w:instrText>
    </w:r>
    <w:r>
      <w:rPr>
        <w:rFonts w:ascii="Palatino" w:eastAsia="Palatino" w:hAnsi="Palatino" w:cs="Palatino"/>
        <w:smallCaps/>
        <w:sz w:val="20"/>
        <w:szCs w:val="20"/>
      </w:rPr>
      <w:fldChar w:fldCharType="separate"/>
    </w:r>
    <w:r w:rsidR="004900C0">
      <w:rPr>
        <w:rFonts w:ascii="Palatino" w:eastAsia="Palatino" w:hAnsi="Palatino" w:cs="Palatino"/>
        <w:smallCaps/>
        <w:noProof/>
        <w:sz w:val="20"/>
        <w:szCs w:val="20"/>
      </w:rPr>
      <w:t>1</w:t>
    </w:r>
    <w:r>
      <w:rPr>
        <w:rFonts w:ascii="Palatino" w:eastAsia="Palatino" w:hAnsi="Palatino" w:cs="Palatino"/>
        <w:smallCaps/>
        <w:sz w:val="20"/>
        <w:szCs w:val="20"/>
      </w:rPr>
      <w:fldChar w:fldCharType="end"/>
    </w:r>
    <w:r>
      <w:rPr>
        <w:rFonts w:ascii="Palatino" w:hAnsi="Palatino"/>
        <w:smallCaps/>
        <w:sz w:val="20"/>
        <w:szCs w:val="20"/>
      </w:rPr>
      <w:t xml:space="preserve"> of </w:t>
    </w:r>
    <w:r>
      <w:rPr>
        <w:rFonts w:ascii="Palatino" w:eastAsia="Palatino" w:hAnsi="Palatino" w:cs="Palatino"/>
        <w:smallCaps/>
        <w:sz w:val="20"/>
        <w:szCs w:val="20"/>
      </w:rPr>
      <w:fldChar w:fldCharType="begin"/>
    </w:r>
    <w:r>
      <w:rPr>
        <w:rFonts w:ascii="Palatino" w:eastAsia="Palatino" w:hAnsi="Palatino" w:cs="Palatino"/>
        <w:smallCaps/>
        <w:sz w:val="20"/>
        <w:szCs w:val="20"/>
      </w:rPr>
      <w:instrText xml:space="preserve"> NUMPAGES </w:instrText>
    </w:r>
    <w:r>
      <w:rPr>
        <w:rFonts w:ascii="Palatino" w:eastAsia="Palatino" w:hAnsi="Palatino" w:cs="Palatino"/>
        <w:smallCaps/>
        <w:sz w:val="20"/>
        <w:szCs w:val="20"/>
      </w:rPr>
      <w:fldChar w:fldCharType="separate"/>
    </w:r>
    <w:r w:rsidR="004900C0">
      <w:rPr>
        <w:rFonts w:ascii="Palatino" w:eastAsia="Palatino" w:hAnsi="Palatino" w:cs="Palatino"/>
        <w:smallCaps/>
        <w:noProof/>
        <w:sz w:val="20"/>
        <w:szCs w:val="20"/>
      </w:rPr>
      <w:t>2</w:t>
    </w:r>
    <w:r>
      <w:rPr>
        <w:rFonts w:ascii="Palatino" w:eastAsia="Palatino" w:hAnsi="Palatino" w:cs="Palatino"/>
        <w:smallCaps/>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3442" w:rsidRDefault="00053442">
      <w:r>
        <w:separator/>
      </w:r>
    </w:p>
  </w:footnote>
  <w:footnote w:type="continuationSeparator" w:id="0">
    <w:p w:rsidR="00053442" w:rsidRDefault="00053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968DC"/>
    <w:rsid w:val="000335B4"/>
    <w:rsid w:val="00053442"/>
    <w:rsid w:val="000A396E"/>
    <w:rsid w:val="001F67B5"/>
    <w:rsid w:val="00380DAF"/>
    <w:rsid w:val="004900C0"/>
    <w:rsid w:val="00606A42"/>
    <w:rsid w:val="006868AB"/>
    <w:rsid w:val="007A412C"/>
    <w:rsid w:val="007B7179"/>
    <w:rsid w:val="008B3679"/>
    <w:rsid w:val="00CB4492"/>
    <w:rsid w:val="00CE4F9E"/>
    <w:rsid w:val="00E968DC"/>
    <w:rsid w:val="00EE1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380DAF"/>
    <w:pPr>
      <w:tabs>
        <w:tab w:val="center" w:pos="4680"/>
        <w:tab w:val="right" w:pos="9360"/>
      </w:tabs>
    </w:pPr>
  </w:style>
  <w:style w:type="character" w:customStyle="1" w:styleId="HeaderChar">
    <w:name w:val="Header Char"/>
    <w:basedOn w:val="DefaultParagraphFont"/>
    <w:link w:val="Header"/>
    <w:uiPriority w:val="99"/>
    <w:rsid w:val="00380DAF"/>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320"/>
        <w:tab w:val="right" w:pos="8640"/>
      </w:tabs>
    </w:pPr>
    <w:rPr>
      <w:rFonts w:cs="Arial Unicode MS"/>
      <w:color w:val="000000"/>
      <w:sz w:val="24"/>
      <w:szCs w:val="24"/>
      <w:u w:color="000000"/>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styleId="Header">
    <w:name w:val="header"/>
    <w:basedOn w:val="Normal"/>
    <w:link w:val="HeaderChar"/>
    <w:uiPriority w:val="99"/>
    <w:unhideWhenUsed/>
    <w:rsid w:val="00380DAF"/>
    <w:pPr>
      <w:tabs>
        <w:tab w:val="center" w:pos="4680"/>
        <w:tab w:val="right" w:pos="9360"/>
      </w:tabs>
    </w:pPr>
  </w:style>
  <w:style w:type="character" w:customStyle="1" w:styleId="HeaderChar">
    <w:name w:val="Header Char"/>
    <w:basedOn w:val="DefaultParagraphFont"/>
    <w:link w:val="Header"/>
    <w:uiPriority w:val="99"/>
    <w:rsid w:val="00380DA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W7VO</dc:creator>
  <cp:lastModifiedBy>Mike Ritz</cp:lastModifiedBy>
  <cp:revision>9</cp:revision>
  <dcterms:created xsi:type="dcterms:W3CDTF">2020-07-02T01:33:00Z</dcterms:created>
  <dcterms:modified xsi:type="dcterms:W3CDTF">2020-07-02T01:48:00Z</dcterms:modified>
</cp:coreProperties>
</file>