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08" w:rsidRPr="0077450E" w:rsidRDefault="00472108" w:rsidP="00472108">
      <w:pPr>
        <w:autoSpaceDE w:val="0"/>
        <w:autoSpaceDN w:val="0"/>
        <w:adjustRightInd w:val="0"/>
        <w:spacing w:after="0" w:line="240" w:lineRule="auto"/>
        <w:jc w:val="right"/>
        <w:rPr>
          <w:rFonts w:ascii="Arial" w:hAnsi="Arial" w:cs="Arial"/>
          <w:b/>
          <w:bCs/>
          <w:sz w:val="18"/>
          <w:szCs w:val="28"/>
          <w:lang w:bidi="ar-SA"/>
        </w:rPr>
      </w:pPr>
      <w:r>
        <w:rPr>
          <w:rFonts w:ascii="Arial" w:hAnsi="Arial" w:cs="Arial"/>
          <w:b/>
          <w:bCs/>
          <w:sz w:val="28"/>
          <w:szCs w:val="28"/>
          <w:lang w:bidi="ar-SA"/>
        </w:rPr>
        <w:t>ARRL Historica</w:t>
      </w:r>
      <w:r w:rsidR="00DA072F">
        <w:rPr>
          <w:rFonts w:ascii="Arial" w:hAnsi="Arial" w:cs="Arial"/>
          <w:b/>
          <w:bCs/>
          <w:sz w:val="28"/>
          <w:szCs w:val="28"/>
          <w:lang w:bidi="ar-SA"/>
        </w:rPr>
        <w:t xml:space="preserve">l Committee Report          </w:t>
      </w:r>
      <w:r>
        <w:rPr>
          <w:rFonts w:ascii="Arial" w:hAnsi="Arial" w:cs="Arial"/>
          <w:b/>
          <w:bCs/>
          <w:sz w:val="28"/>
          <w:szCs w:val="28"/>
          <w:lang w:bidi="ar-SA"/>
        </w:rPr>
        <w:t xml:space="preserve"> </w:t>
      </w:r>
      <w:r w:rsidRPr="0077450E">
        <w:rPr>
          <w:rFonts w:ascii="Arial" w:hAnsi="Arial" w:cs="Arial"/>
          <w:b/>
          <w:bCs/>
          <w:szCs w:val="28"/>
          <w:lang w:bidi="ar-SA"/>
        </w:rPr>
        <w:t>Document #</w:t>
      </w:r>
      <w:r w:rsidR="00DA072F">
        <w:rPr>
          <w:rFonts w:ascii="Arial" w:hAnsi="Arial" w:cs="Arial"/>
          <w:b/>
          <w:bCs/>
          <w:szCs w:val="28"/>
          <w:lang w:bidi="ar-SA"/>
        </w:rPr>
        <w:t xml:space="preserve"> 18</w:t>
      </w:r>
    </w:p>
    <w:p w:rsidR="00472108" w:rsidRDefault="00472108" w:rsidP="00472108">
      <w:pPr>
        <w:autoSpaceDE w:val="0"/>
        <w:autoSpaceDN w:val="0"/>
        <w:adjustRightInd w:val="0"/>
        <w:spacing w:after="0" w:line="240" w:lineRule="auto"/>
        <w:jc w:val="center"/>
        <w:rPr>
          <w:rFonts w:ascii="Arial" w:hAnsi="Arial" w:cs="Arial"/>
          <w:b/>
          <w:bCs/>
          <w:sz w:val="28"/>
          <w:szCs w:val="28"/>
          <w:lang w:bidi="ar-SA"/>
        </w:rPr>
      </w:pPr>
      <w:r>
        <w:rPr>
          <w:rFonts w:ascii="Arial" w:hAnsi="Arial" w:cs="Arial"/>
          <w:b/>
          <w:bCs/>
          <w:sz w:val="28"/>
          <w:szCs w:val="28"/>
          <w:lang w:bidi="ar-SA"/>
        </w:rPr>
        <w:t>July 2019</w:t>
      </w:r>
    </w:p>
    <w:p w:rsidR="00472108" w:rsidRDefault="00472108" w:rsidP="00472108">
      <w:pPr>
        <w:autoSpaceDE w:val="0"/>
        <w:autoSpaceDN w:val="0"/>
        <w:adjustRightInd w:val="0"/>
        <w:spacing w:after="0" w:line="240" w:lineRule="auto"/>
        <w:jc w:val="center"/>
        <w:rPr>
          <w:rFonts w:ascii="Arial" w:hAnsi="Arial" w:cs="Arial"/>
          <w:b/>
          <w:bCs/>
          <w:sz w:val="28"/>
          <w:szCs w:val="28"/>
          <w:lang w:bidi="ar-SA"/>
        </w:rPr>
      </w:pPr>
    </w:p>
    <w:p w:rsidR="005B5BF8" w:rsidRDefault="005B5BF8" w:rsidP="00472108">
      <w:pPr>
        <w:autoSpaceDE w:val="0"/>
        <w:autoSpaceDN w:val="0"/>
        <w:adjustRightInd w:val="0"/>
        <w:spacing w:after="0" w:line="240" w:lineRule="auto"/>
        <w:jc w:val="center"/>
        <w:rPr>
          <w:rFonts w:ascii="Arial" w:hAnsi="Arial" w:cs="Arial"/>
          <w:b/>
          <w:bCs/>
          <w:sz w:val="28"/>
          <w:szCs w:val="28"/>
          <w:lang w:bidi="ar-SA"/>
        </w:rPr>
      </w:pPr>
    </w:p>
    <w:p w:rsidR="00472108" w:rsidRPr="00437DF4" w:rsidRDefault="00472108" w:rsidP="00472108">
      <w:pPr>
        <w:autoSpaceDE w:val="0"/>
        <w:autoSpaceDN w:val="0"/>
        <w:adjustRightInd w:val="0"/>
        <w:spacing w:after="0" w:line="240" w:lineRule="auto"/>
        <w:rPr>
          <w:rFonts w:ascii="Arial" w:hAnsi="Arial" w:cs="Arial"/>
          <w:bCs/>
          <w:sz w:val="24"/>
          <w:szCs w:val="28"/>
          <w:lang w:bidi="ar-SA"/>
        </w:rPr>
      </w:pPr>
      <w:r w:rsidRPr="00437DF4">
        <w:rPr>
          <w:rFonts w:ascii="Arial" w:hAnsi="Arial" w:cs="Arial"/>
          <w:bCs/>
          <w:sz w:val="24"/>
          <w:szCs w:val="28"/>
          <w:lang w:bidi="ar-SA"/>
        </w:rPr>
        <w:t>The ARRL Historical Committee members for 2019 are:</w:t>
      </w:r>
    </w:p>
    <w:p w:rsidR="00472108" w:rsidRPr="00437DF4" w:rsidRDefault="00472108" w:rsidP="00472108">
      <w:pPr>
        <w:autoSpaceDE w:val="0"/>
        <w:autoSpaceDN w:val="0"/>
        <w:adjustRightInd w:val="0"/>
        <w:spacing w:after="0" w:line="240" w:lineRule="auto"/>
        <w:rPr>
          <w:rFonts w:ascii="Arial" w:hAnsi="Arial" w:cs="Arial"/>
          <w:bCs/>
          <w:sz w:val="24"/>
          <w:szCs w:val="28"/>
          <w:lang w:bidi="ar-SA"/>
        </w:rPr>
      </w:pPr>
    </w:p>
    <w:p w:rsidR="00472108" w:rsidRPr="00437DF4" w:rsidRDefault="00472108" w:rsidP="00472108">
      <w:pPr>
        <w:spacing w:after="0" w:line="240" w:lineRule="auto"/>
        <w:ind w:left="720"/>
        <w:textAlignment w:val="baseline"/>
        <w:rPr>
          <w:rFonts w:ascii="Arial" w:eastAsia="Times New Roman" w:hAnsi="Arial" w:cs="Arial"/>
          <w:sz w:val="24"/>
          <w:szCs w:val="16"/>
          <w:lang w:bidi="ar-SA"/>
        </w:rPr>
      </w:pPr>
      <w:r w:rsidRPr="00437DF4">
        <w:rPr>
          <w:rFonts w:ascii="Arial" w:eastAsia="Times New Roman" w:hAnsi="Arial" w:cs="Arial"/>
          <w:sz w:val="24"/>
          <w:szCs w:val="16"/>
          <w:lang w:bidi="ar-SA"/>
        </w:rPr>
        <w:t xml:space="preserve">Rod </w:t>
      </w:r>
      <w:proofErr w:type="spellStart"/>
      <w:r w:rsidRPr="00437DF4">
        <w:rPr>
          <w:rFonts w:ascii="Arial" w:eastAsia="Times New Roman" w:hAnsi="Arial" w:cs="Arial"/>
          <w:sz w:val="24"/>
          <w:szCs w:val="16"/>
          <w:lang w:bidi="ar-SA"/>
        </w:rPr>
        <w:t>Blocksome</w:t>
      </w:r>
      <w:proofErr w:type="spellEnd"/>
      <w:r w:rsidRPr="00437DF4">
        <w:rPr>
          <w:rFonts w:ascii="Arial" w:eastAsia="Times New Roman" w:hAnsi="Arial" w:cs="Arial"/>
          <w:sz w:val="24"/>
          <w:szCs w:val="16"/>
          <w:lang w:bidi="ar-SA"/>
        </w:rPr>
        <w:t>, K0DAS, Midwest Division Director (chair)</w:t>
      </w:r>
    </w:p>
    <w:p w:rsidR="00472108" w:rsidRPr="00437DF4" w:rsidRDefault="00472108" w:rsidP="00472108">
      <w:pPr>
        <w:spacing w:after="0" w:line="240" w:lineRule="auto"/>
        <w:ind w:left="720"/>
        <w:textAlignment w:val="baseline"/>
        <w:rPr>
          <w:rFonts w:ascii="Arial" w:eastAsia="Times New Roman" w:hAnsi="Arial" w:cs="Arial"/>
          <w:sz w:val="24"/>
          <w:szCs w:val="16"/>
          <w:lang w:bidi="ar-SA"/>
        </w:rPr>
      </w:pPr>
      <w:r w:rsidRPr="00437DF4">
        <w:rPr>
          <w:rFonts w:ascii="Arial" w:eastAsia="Times New Roman" w:hAnsi="Arial" w:cs="Arial"/>
          <w:sz w:val="24"/>
          <w:szCs w:val="16"/>
          <w:lang w:bidi="ar-SA"/>
        </w:rPr>
        <w:t>Richard Norton, N6AA, Southwest Division Director</w:t>
      </w:r>
    </w:p>
    <w:p w:rsidR="001E6270" w:rsidRPr="00437DF4" w:rsidRDefault="001E6270" w:rsidP="00472108">
      <w:pPr>
        <w:spacing w:after="0" w:line="240" w:lineRule="auto"/>
        <w:ind w:left="720"/>
        <w:textAlignment w:val="baseline"/>
        <w:rPr>
          <w:rFonts w:ascii="Arial" w:eastAsia="Times New Roman" w:hAnsi="Arial" w:cs="Arial"/>
          <w:sz w:val="24"/>
          <w:szCs w:val="16"/>
          <w:lang w:bidi="ar-SA"/>
        </w:rPr>
      </w:pPr>
      <w:r w:rsidRPr="00437DF4">
        <w:rPr>
          <w:rFonts w:ascii="Arial" w:eastAsia="Times New Roman" w:hAnsi="Arial" w:cs="Arial"/>
          <w:sz w:val="24"/>
          <w:szCs w:val="16"/>
          <w:lang w:bidi="ar-SA"/>
        </w:rPr>
        <w:t xml:space="preserve">Tom Delaney, W8WTD, Great Lakes Division Vice-Director </w:t>
      </w:r>
    </w:p>
    <w:p w:rsidR="00472108" w:rsidRPr="00437DF4" w:rsidRDefault="00472108" w:rsidP="00472108">
      <w:pPr>
        <w:spacing w:after="0" w:line="240" w:lineRule="auto"/>
        <w:ind w:left="720"/>
        <w:textAlignment w:val="baseline"/>
        <w:rPr>
          <w:rFonts w:ascii="Arial" w:eastAsia="Times New Roman" w:hAnsi="Arial" w:cs="Arial"/>
          <w:sz w:val="24"/>
          <w:szCs w:val="16"/>
          <w:lang w:bidi="ar-SA"/>
        </w:rPr>
      </w:pPr>
      <w:r w:rsidRPr="00437DF4">
        <w:rPr>
          <w:rFonts w:ascii="Arial" w:eastAsia="Times New Roman" w:hAnsi="Arial" w:cs="Arial"/>
          <w:sz w:val="24"/>
          <w:szCs w:val="16"/>
          <w:lang w:bidi="ar-SA"/>
        </w:rPr>
        <w:t xml:space="preserve">Bill </w:t>
      </w:r>
      <w:proofErr w:type="spellStart"/>
      <w:r w:rsidRPr="00437DF4">
        <w:rPr>
          <w:rFonts w:ascii="Arial" w:eastAsia="Times New Roman" w:hAnsi="Arial" w:cs="Arial"/>
          <w:sz w:val="24"/>
          <w:szCs w:val="16"/>
          <w:lang w:bidi="ar-SA"/>
        </w:rPr>
        <w:t>Hudzik</w:t>
      </w:r>
      <w:proofErr w:type="spellEnd"/>
      <w:r w:rsidRPr="00437DF4">
        <w:rPr>
          <w:rFonts w:ascii="Arial" w:eastAsia="Times New Roman" w:hAnsi="Arial" w:cs="Arial"/>
          <w:sz w:val="24"/>
          <w:szCs w:val="16"/>
          <w:lang w:bidi="ar-SA"/>
        </w:rPr>
        <w:t>, W2UDT, Hudson Division Vice-Director</w:t>
      </w:r>
    </w:p>
    <w:p w:rsidR="00472108" w:rsidRPr="00437DF4" w:rsidRDefault="00472108" w:rsidP="00472108">
      <w:pPr>
        <w:spacing w:after="0" w:line="240" w:lineRule="auto"/>
        <w:ind w:left="720"/>
        <w:textAlignment w:val="baseline"/>
        <w:rPr>
          <w:rFonts w:ascii="Arial" w:eastAsia="Times New Roman" w:hAnsi="Arial" w:cs="Arial"/>
          <w:sz w:val="24"/>
          <w:szCs w:val="16"/>
          <w:lang w:bidi="ar-SA"/>
        </w:rPr>
      </w:pPr>
      <w:r w:rsidRPr="00437DF4">
        <w:rPr>
          <w:rFonts w:ascii="Arial" w:eastAsia="Times New Roman" w:hAnsi="Arial" w:cs="Arial"/>
          <w:sz w:val="24"/>
          <w:szCs w:val="16"/>
          <w:lang w:bidi="ar-SA"/>
        </w:rPr>
        <w:t xml:space="preserve">Michael </w:t>
      </w:r>
      <w:proofErr w:type="spellStart"/>
      <w:r w:rsidRPr="00437DF4">
        <w:rPr>
          <w:rFonts w:ascii="Arial" w:eastAsia="Times New Roman" w:hAnsi="Arial" w:cs="Arial"/>
          <w:sz w:val="24"/>
          <w:szCs w:val="16"/>
          <w:lang w:bidi="ar-SA"/>
        </w:rPr>
        <w:t>Marinaro</w:t>
      </w:r>
      <w:proofErr w:type="spellEnd"/>
      <w:r w:rsidRPr="00437DF4">
        <w:rPr>
          <w:rFonts w:ascii="Arial" w:eastAsia="Times New Roman" w:hAnsi="Arial" w:cs="Arial"/>
          <w:sz w:val="24"/>
          <w:szCs w:val="16"/>
          <w:lang w:bidi="ar-SA"/>
        </w:rPr>
        <w:t xml:space="preserve"> WN1M, headquarters volunteer lead</w:t>
      </w:r>
    </w:p>
    <w:p w:rsidR="00472108" w:rsidRPr="00437DF4" w:rsidRDefault="00472108" w:rsidP="00472108">
      <w:pPr>
        <w:spacing w:after="0" w:line="240" w:lineRule="auto"/>
        <w:ind w:left="720"/>
        <w:textAlignment w:val="baseline"/>
        <w:rPr>
          <w:rFonts w:ascii="Arial" w:eastAsia="Times New Roman" w:hAnsi="Arial" w:cs="Arial"/>
          <w:sz w:val="24"/>
          <w:szCs w:val="16"/>
          <w:lang w:bidi="ar-SA"/>
        </w:rPr>
      </w:pPr>
      <w:r w:rsidRPr="00437DF4">
        <w:rPr>
          <w:rFonts w:ascii="Arial" w:eastAsia="Times New Roman" w:hAnsi="Arial" w:cs="Arial"/>
          <w:sz w:val="24"/>
          <w:szCs w:val="16"/>
          <w:lang w:bidi="ar-SA"/>
        </w:rPr>
        <w:t>Bob Allison, WB1GCM, (Staff Liaison)</w:t>
      </w:r>
    </w:p>
    <w:p w:rsidR="00472108" w:rsidRPr="00437DF4" w:rsidRDefault="00472108" w:rsidP="00472108">
      <w:pPr>
        <w:autoSpaceDE w:val="0"/>
        <w:autoSpaceDN w:val="0"/>
        <w:adjustRightInd w:val="0"/>
        <w:spacing w:after="0" w:line="240" w:lineRule="auto"/>
        <w:rPr>
          <w:rFonts w:ascii="Arial" w:hAnsi="Arial" w:cs="Arial"/>
          <w:bCs/>
          <w:sz w:val="24"/>
          <w:szCs w:val="28"/>
          <w:lang w:bidi="ar-SA"/>
        </w:rPr>
      </w:pPr>
    </w:p>
    <w:p w:rsidR="00373837" w:rsidRPr="00437DF4" w:rsidRDefault="00472108" w:rsidP="00472108">
      <w:pPr>
        <w:autoSpaceDE w:val="0"/>
        <w:autoSpaceDN w:val="0"/>
        <w:adjustRightInd w:val="0"/>
        <w:spacing w:after="0" w:line="240" w:lineRule="auto"/>
        <w:rPr>
          <w:rFonts w:ascii="Arial" w:hAnsi="Arial" w:cs="Arial"/>
          <w:bCs/>
          <w:sz w:val="24"/>
          <w:szCs w:val="28"/>
          <w:lang w:bidi="ar-SA"/>
        </w:rPr>
      </w:pPr>
      <w:r w:rsidRPr="00437DF4">
        <w:rPr>
          <w:rFonts w:ascii="Arial" w:hAnsi="Arial" w:cs="Arial"/>
          <w:bCs/>
          <w:sz w:val="24"/>
          <w:szCs w:val="28"/>
          <w:lang w:bidi="ar-SA"/>
        </w:rPr>
        <w:t>Activities of the ARRL Historical Committee in the first six months of 2019 were conducted by volunteers working to organize, identify, and catalog the historical documents and artifacts at ARRL headquarters.  Bob Allison, staff liaison, manages this cadre of volunteers as they all donate their time and labor to thi</w:t>
      </w:r>
      <w:r w:rsidR="00373837" w:rsidRPr="00437DF4">
        <w:rPr>
          <w:rFonts w:ascii="Arial" w:hAnsi="Arial" w:cs="Arial"/>
          <w:bCs/>
          <w:sz w:val="24"/>
          <w:szCs w:val="28"/>
          <w:lang w:bidi="ar-SA"/>
        </w:rPr>
        <w:t>s important endeavor.</w:t>
      </w:r>
    </w:p>
    <w:p w:rsidR="00373837" w:rsidRPr="00437DF4" w:rsidRDefault="00373837" w:rsidP="00472108">
      <w:pPr>
        <w:autoSpaceDE w:val="0"/>
        <w:autoSpaceDN w:val="0"/>
        <w:adjustRightInd w:val="0"/>
        <w:spacing w:after="0" w:line="240" w:lineRule="auto"/>
        <w:rPr>
          <w:rFonts w:ascii="Arial" w:hAnsi="Arial" w:cs="Arial"/>
          <w:bCs/>
          <w:sz w:val="24"/>
          <w:szCs w:val="28"/>
          <w:lang w:bidi="ar-SA"/>
        </w:rPr>
      </w:pPr>
    </w:p>
    <w:p w:rsidR="00472108" w:rsidRPr="00437DF4" w:rsidRDefault="00472108" w:rsidP="00472108">
      <w:pPr>
        <w:autoSpaceDE w:val="0"/>
        <w:autoSpaceDN w:val="0"/>
        <w:adjustRightInd w:val="0"/>
        <w:spacing w:after="0" w:line="240" w:lineRule="auto"/>
        <w:rPr>
          <w:rFonts w:ascii="Arial" w:hAnsi="Arial" w:cs="Arial"/>
          <w:bCs/>
          <w:sz w:val="24"/>
          <w:szCs w:val="28"/>
          <w:lang w:bidi="ar-SA"/>
        </w:rPr>
      </w:pPr>
      <w:r w:rsidRPr="00437DF4">
        <w:rPr>
          <w:rFonts w:ascii="Arial" w:hAnsi="Arial" w:cs="Arial"/>
          <w:bCs/>
          <w:sz w:val="24"/>
          <w:szCs w:val="28"/>
          <w:lang w:bidi="ar-SA"/>
        </w:rPr>
        <w:t xml:space="preserve">This group also receives and restores vintage equipment donated to ARRL.  They design and implement interesting historical exhibits for the lobby of ARRL headquarters.  The lobby exhibit is periodically refreshed with a different exhibit by this volunteer group.  A detail report of the group’s work prepared by Michael </w:t>
      </w:r>
      <w:proofErr w:type="spellStart"/>
      <w:r w:rsidRPr="00437DF4">
        <w:rPr>
          <w:rFonts w:ascii="Arial" w:hAnsi="Arial" w:cs="Arial"/>
          <w:bCs/>
          <w:sz w:val="24"/>
          <w:szCs w:val="28"/>
          <w:lang w:bidi="ar-SA"/>
        </w:rPr>
        <w:t>Marinaro</w:t>
      </w:r>
      <w:proofErr w:type="spellEnd"/>
      <w:r w:rsidRPr="00437DF4">
        <w:rPr>
          <w:rFonts w:ascii="Arial" w:hAnsi="Arial" w:cs="Arial"/>
          <w:bCs/>
          <w:sz w:val="24"/>
          <w:szCs w:val="28"/>
          <w:lang w:bidi="ar-SA"/>
        </w:rPr>
        <w:t>, WN1M, and Bob Allison, WB1GCM follows.</w:t>
      </w:r>
    </w:p>
    <w:p w:rsidR="00472108" w:rsidRPr="00437DF4" w:rsidRDefault="00472108" w:rsidP="00472108">
      <w:pPr>
        <w:autoSpaceDE w:val="0"/>
        <w:autoSpaceDN w:val="0"/>
        <w:adjustRightInd w:val="0"/>
        <w:spacing w:after="0" w:line="240" w:lineRule="auto"/>
        <w:rPr>
          <w:rFonts w:ascii="Arial" w:hAnsi="Arial" w:cs="Arial"/>
          <w:bCs/>
          <w:sz w:val="24"/>
          <w:szCs w:val="28"/>
          <w:lang w:bidi="ar-SA"/>
        </w:rPr>
      </w:pPr>
    </w:p>
    <w:p w:rsidR="00472108" w:rsidRPr="00437DF4" w:rsidRDefault="00472108" w:rsidP="00472108">
      <w:pPr>
        <w:autoSpaceDE w:val="0"/>
        <w:autoSpaceDN w:val="0"/>
        <w:adjustRightInd w:val="0"/>
        <w:spacing w:after="0" w:line="240" w:lineRule="auto"/>
        <w:rPr>
          <w:rFonts w:ascii="Arial" w:hAnsi="Arial" w:cs="Arial"/>
          <w:bCs/>
          <w:sz w:val="24"/>
          <w:szCs w:val="28"/>
          <w:lang w:bidi="ar-SA"/>
        </w:rPr>
      </w:pPr>
      <w:r w:rsidRPr="00437DF4">
        <w:rPr>
          <w:rFonts w:ascii="Arial" w:hAnsi="Arial" w:cs="Arial"/>
          <w:bCs/>
          <w:sz w:val="24"/>
          <w:szCs w:val="28"/>
          <w:lang w:bidi="ar-SA"/>
        </w:rPr>
        <w:t>Respectfully Submitted,</w:t>
      </w:r>
    </w:p>
    <w:p w:rsidR="00472108" w:rsidRPr="00437DF4" w:rsidRDefault="00472108" w:rsidP="00472108">
      <w:pPr>
        <w:autoSpaceDE w:val="0"/>
        <w:autoSpaceDN w:val="0"/>
        <w:adjustRightInd w:val="0"/>
        <w:spacing w:after="0" w:line="240" w:lineRule="auto"/>
        <w:rPr>
          <w:rFonts w:ascii="Arial" w:hAnsi="Arial" w:cs="Arial"/>
          <w:bCs/>
          <w:sz w:val="24"/>
          <w:szCs w:val="28"/>
          <w:lang w:bidi="ar-SA"/>
        </w:rPr>
      </w:pPr>
    </w:p>
    <w:p w:rsidR="00472108" w:rsidRPr="00437DF4" w:rsidRDefault="00472108" w:rsidP="00472108">
      <w:pPr>
        <w:autoSpaceDE w:val="0"/>
        <w:autoSpaceDN w:val="0"/>
        <w:adjustRightInd w:val="0"/>
        <w:spacing w:after="0" w:line="240" w:lineRule="auto"/>
        <w:rPr>
          <w:rFonts w:ascii="Arial" w:hAnsi="Arial" w:cs="Arial"/>
          <w:bCs/>
          <w:sz w:val="24"/>
          <w:szCs w:val="28"/>
          <w:lang w:bidi="ar-SA"/>
        </w:rPr>
      </w:pPr>
      <w:r w:rsidRPr="00437DF4">
        <w:rPr>
          <w:rFonts w:ascii="Arial" w:hAnsi="Arial" w:cs="Arial"/>
          <w:bCs/>
          <w:sz w:val="24"/>
          <w:szCs w:val="28"/>
          <w:lang w:bidi="ar-SA"/>
        </w:rPr>
        <w:t xml:space="preserve">Rod </w:t>
      </w:r>
      <w:proofErr w:type="spellStart"/>
      <w:r w:rsidRPr="00437DF4">
        <w:rPr>
          <w:rFonts w:ascii="Arial" w:hAnsi="Arial" w:cs="Arial"/>
          <w:bCs/>
          <w:sz w:val="24"/>
          <w:szCs w:val="28"/>
          <w:lang w:bidi="ar-SA"/>
        </w:rPr>
        <w:t>Blocksome</w:t>
      </w:r>
      <w:proofErr w:type="spellEnd"/>
      <w:r w:rsidRPr="00437DF4">
        <w:rPr>
          <w:rFonts w:ascii="Arial" w:hAnsi="Arial" w:cs="Arial"/>
          <w:bCs/>
          <w:sz w:val="24"/>
          <w:szCs w:val="28"/>
          <w:lang w:bidi="ar-SA"/>
        </w:rPr>
        <w:t>, K0DAS, Chair</w:t>
      </w:r>
    </w:p>
    <w:p w:rsidR="00472108" w:rsidRPr="00437DF4" w:rsidRDefault="00472108" w:rsidP="00472108">
      <w:pPr>
        <w:autoSpaceDE w:val="0"/>
        <w:autoSpaceDN w:val="0"/>
        <w:adjustRightInd w:val="0"/>
        <w:spacing w:after="0" w:line="240" w:lineRule="auto"/>
        <w:jc w:val="center"/>
        <w:rPr>
          <w:rFonts w:ascii="Arial" w:hAnsi="Arial" w:cs="Arial"/>
          <w:bCs/>
          <w:sz w:val="32"/>
          <w:szCs w:val="28"/>
          <w:lang w:bidi="ar-SA"/>
        </w:rPr>
      </w:pPr>
    </w:p>
    <w:p w:rsidR="00472108" w:rsidRDefault="00472108" w:rsidP="00472108">
      <w:pPr>
        <w:autoSpaceDE w:val="0"/>
        <w:autoSpaceDN w:val="0"/>
        <w:adjustRightInd w:val="0"/>
        <w:spacing w:after="0" w:line="240" w:lineRule="auto"/>
        <w:jc w:val="center"/>
        <w:rPr>
          <w:rFonts w:ascii="Arial" w:hAnsi="Arial" w:cs="Arial"/>
          <w:b/>
          <w:bCs/>
          <w:sz w:val="28"/>
          <w:szCs w:val="28"/>
          <w:lang w:bidi="ar-SA"/>
        </w:rPr>
      </w:pPr>
    </w:p>
    <w:p w:rsidR="00472108" w:rsidRDefault="00472108" w:rsidP="00472108">
      <w:pPr>
        <w:rPr>
          <w:rFonts w:ascii="Arial" w:hAnsi="Arial" w:cs="Arial"/>
          <w:b/>
          <w:bCs/>
          <w:sz w:val="28"/>
          <w:szCs w:val="28"/>
          <w:lang w:bidi="ar-SA"/>
        </w:rPr>
      </w:pPr>
      <w:r>
        <w:rPr>
          <w:rFonts w:ascii="Arial" w:hAnsi="Arial" w:cs="Arial"/>
          <w:b/>
          <w:bCs/>
          <w:sz w:val="28"/>
          <w:szCs w:val="28"/>
          <w:lang w:bidi="ar-SA"/>
        </w:rPr>
        <w:br w:type="page"/>
      </w:r>
    </w:p>
    <w:p w:rsidR="001E6270" w:rsidRPr="007979AB" w:rsidRDefault="001E6270" w:rsidP="001E6270">
      <w:pPr>
        <w:tabs>
          <w:tab w:val="left" w:pos="1608"/>
        </w:tabs>
        <w:jc w:val="center"/>
        <w:rPr>
          <w:rFonts w:ascii="Arial" w:eastAsia="Times New Roman" w:hAnsi="Arial" w:cs="Arial"/>
          <w:b/>
          <w:sz w:val="28"/>
          <w:szCs w:val="28"/>
        </w:rPr>
      </w:pPr>
      <w:r w:rsidRPr="007979AB">
        <w:rPr>
          <w:rFonts w:ascii="Arial" w:eastAsia="Times New Roman" w:hAnsi="Arial" w:cs="Arial"/>
          <w:b/>
          <w:sz w:val="28"/>
          <w:szCs w:val="28"/>
        </w:rPr>
        <w:lastRenderedPageBreak/>
        <w:t>The Historical Group at Headquarters</w:t>
      </w:r>
    </w:p>
    <w:p w:rsidR="001E6270" w:rsidRPr="007979AB" w:rsidRDefault="001E6270" w:rsidP="001E6270">
      <w:pPr>
        <w:tabs>
          <w:tab w:val="left" w:pos="1608"/>
        </w:tabs>
        <w:jc w:val="center"/>
        <w:rPr>
          <w:rFonts w:ascii="Arial" w:eastAsia="Times New Roman" w:hAnsi="Arial" w:cs="Arial"/>
          <w:b/>
          <w:sz w:val="28"/>
          <w:szCs w:val="28"/>
        </w:rPr>
      </w:pPr>
      <w:r w:rsidRPr="007979AB">
        <w:rPr>
          <w:rFonts w:ascii="Arial" w:eastAsia="Times New Roman" w:hAnsi="Arial" w:cs="Arial"/>
          <w:b/>
          <w:sz w:val="28"/>
          <w:szCs w:val="28"/>
        </w:rPr>
        <w:t xml:space="preserve">REPORT OF ACTIVITIES – </w:t>
      </w:r>
      <w:r w:rsidR="00373837" w:rsidRPr="007979AB">
        <w:rPr>
          <w:rFonts w:ascii="Arial" w:eastAsia="Times New Roman" w:hAnsi="Arial" w:cs="Arial"/>
          <w:b/>
          <w:sz w:val="28"/>
          <w:szCs w:val="28"/>
        </w:rPr>
        <w:t>FIRST HALF 2019</w:t>
      </w:r>
    </w:p>
    <w:p w:rsidR="001E6270" w:rsidRPr="007979AB" w:rsidRDefault="001E6270" w:rsidP="007979AB">
      <w:pPr>
        <w:jc w:val="center"/>
        <w:rPr>
          <w:rFonts w:ascii="Arial" w:eastAsia="Times New Roman" w:hAnsi="Arial" w:cs="Arial"/>
          <w:sz w:val="24"/>
          <w:szCs w:val="20"/>
        </w:rPr>
      </w:pPr>
      <w:r w:rsidRPr="001E6270">
        <w:rPr>
          <w:rFonts w:ascii="Arial" w:eastAsia="Times New Roman" w:hAnsi="Arial" w:cs="Arial"/>
          <w:noProof/>
          <w:sz w:val="24"/>
          <w:lang w:bidi="ar-SA"/>
        </w:rPr>
        <w:drawing>
          <wp:inline distT="0" distB="0" distL="0" distR="0">
            <wp:extent cx="5943600" cy="2228850"/>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2228850"/>
                    </a:xfrm>
                    <a:prstGeom prst="rect">
                      <a:avLst/>
                    </a:prstGeom>
                  </pic:spPr>
                </pic:pic>
              </a:graphicData>
            </a:graphic>
          </wp:inline>
        </w:drawing>
      </w:r>
      <w:r w:rsidRPr="004018AC">
        <w:rPr>
          <w:rFonts w:ascii="Arial" w:eastAsia="Times New Roman" w:hAnsi="Arial" w:cs="Arial"/>
          <w:sz w:val="24"/>
          <w:szCs w:val="20"/>
        </w:rPr>
        <w:t>Marconi spark-gap key</w:t>
      </w:r>
    </w:p>
    <w:p w:rsidR="001E6270" w:rsidRPr="001E6270" w:rsidRDefault="001E6270" w:rsidP="001E6270">
      <w:pPr>
        <w:pBdr>
          <w:top w:val="single" w:sz="4" w:space="0" w:color="auto"/>
          <w:left w:val="single" w:sz="4" w:space="4" w:color="auto"/>
          <w:bottom w:val="single" w:sz="4" w:space="1" w:color="auto"/>
          <w:right w:val="single" w:sz="4" w:space="4" w:color="auto"/>
        </w:pBdr>
        <w:tabs>
          <w:tab w:val="left" w:pos="7668"/>
        </w:tabs>
        <w:spacing w:after="0"/>
        <w:jc w:val="center"/>
        <w:rPr>
          <w:rFonts w:ascii="Arial" w:eastAsia="Times New Roman" w:hAnsi="Arial" w:cs="Arial"/>
          <w:b/>
          <w:sz w:val="28"/>
          <w:szCs w:val="28"/>
          <w:u w:val="single"/>
        </w:rPr>
      </w:pPr>
      <w:r w:rsidRPr="001E6270">
        <w:rPr>
          <w:rFonts w:ascii="Arial" w:eastAsia="Times New Roman" w:hAnsi="Arial" w:cs="Arial"/>
          <w:b/>
          <w:sz w:val="28"/>
          <w:szCs w:val="28"/>
          <w:u w:val="single"/>
        </w:rPr>
        <w:t>LOBBY EXHIBITS</w:t>
      </w:r>
    </w:p>
    <w:p w:rsidR="00373837" w:rsidRDefault="00373837" w:rsidP="00373837">
      <w:pPr>
        <w:pBdr>
          <w:top w:val="single" w:sz="4" w:space="0" w:color="auto"/>
          <w:left w:val="single" w:sz="4" w:space="4" w:color="auto"/>
          <w:bottom w:val="single" w:sz="4" w:space="1" w:color="auto"/>
          <w:right w:val="single" w:sz="4" w:space="4" w:color="auto"/>
        </w:pBdr>
        <w:tabs>
          <w:tab w:val="left" w:pos="7668"/>
        </w:tabs>
        <w:spacing w:after="0"/>
        <w:rPr>
          <w:rFonts w:ascii="Arial" w:eastAsia="Times New Roman" w:hAnsi="Arial" w:cs="Arial"/>
          <w:b/>
          <w:sz w:val="24"/>
        </w:rPr>
      </w:pPr>
    </w:p>
    <w:p w:rsidR="001E6270" w:rsidRPr="001E6270" w:rsidRDefault="001E6270" w:rsidP="00373837">
      <w:pPr>
        <w:pBdr>
          <w:top w:val="single" w:sz="4" w:space="0" w:color="auto"/>
          <w:left w:val="single" w:sz="4" w:space="4" w:color="auto"/>
          <w:bottom w:val="single" w:sz="4" w:space="1" w:color="auto"/>
          <w:right w:val="single" w:sz="4" w:space="4" w:color="auto"/>
        </w:pBdr>
        <w:tabs>
          <w:tab w:val="left" w:pos="7668"/>
        </w:tabs>
        <w:spacing w:after="0"/>
        <w:jc w:val="center"/>
        <w:rPr>
          <w:rFonts w:ascii="Arial" w:eastAsia="Times New Roman" w:hAnsi="Arial" w:cs="Arial"/>
          <w:b/>
          <w:sz w:val="24"/>
        </w:rPr>
      </w:pPr>
      <w:r w:rsidRPr="001E6270">
        <w:rPr>
          <w:rFonts w:ascii="Arial" w:eastAsia="Times New Roman" w:hAnsi="Arial" w:cs="Arial"/>
          <w:b/>
          <w:sz w:val="24"/>
        </w:rPr>
        <w:t>CURRENT</w:t>
      </w:r>
      <w:r w:rsidR="00373837">
        <w:rPr>
          <w:rFonts w:ascii="Arial" w:eastAsia="Times New Roman" w:hAnsi="Arial" w:cs="Arial"/>
          <w:b/>
          <w:sz w:val="24"/>
        </w:rPr>
        <w:t xml:space="preserve">:  </w:t>
      </w:r>
      <w:r w:rsidRPr="001E6270">
        <w:rPr>
          <w:rFonts w:ascii="Arial" w:eastAsia="Times New Roman" w:hAnsi="Arial" w:cs="Arial"/>
          <w:b/>
          <w:sz w:val="24"/>
        </w:rPr>
        <w:t>HEATHKIT 1960’s NOVICE STATION</w:t>
      </w:r>
    </w:p>
    <w:p w:rsidR="00373837" w:rsidRDefault="00373837" w:rsidP="00373837">
      <w:pPr>
        <w:pBdr>
          <w:top w:val="single" w:sz="4" w:space="0" w:color="auto"/>
          <w:left w:val="single" w:sz="4" w:space="4" w:color="auto"/>
          <w:bottom w:val="single" w:sz="4" w:space="1" w:color="auto"/>
          <w:right w:val="single" w:sz="4" w:space="4" w:color="auto"/>
        </w:pBdr>
        <w:tabs>
          <w:tab w:val="left" w:pos="1608"/>
        </w:tabs>
        <w:jc w:val="center"/>
        <w:rPr>
          <w:rFonts w:ascii="Arial" w:eastAsia="Times New Roman" w:hAnsi="Arial" w:cs="Arial"/>
          <w:b/>
          <w:sz w:val="24"/>
        </w:rPr>
      </w:pPr>
    </w:p>
    <w:p w:rsidR="001E6270" w:rsidRPr="001E6270" w:rsidRDefault="001E6270" w:rsidP="00373837">
      <w:pPr>
        <w:pBdr>
          <w:top w:val="single" w:sz="4" w:space="0" w:color="auto"/>
          <w:left w:val="single" w:sz="4" w:space="4" w:color="auto"/>
          <w:bottom w:val="single" w:sz="4" w:space="1" w:color="auto"/>
          <w:right w:val="single" w:sz="4" w:space="4" w:color="auto"/>
        </w:pBdr>
        <w:tabs>
          <w:tab w:val="left" w:pos="1608"/>
        </w:tabs>
        <w:jc w:val="center"/>
        <w:rPr>
          <w:rFonts w:ascii="Arial" w:eastAsia="Times New Roman" w:hAnsi="Arial" w:cs="Arial"/>
          <w:b/>
          <w:sz w:val="24"/>
        </w:rPr>
      </w:pPr>
      <w:r w:rsidRPr="001E6270">
        <w:rPr>
          <w:rFonts w:ascii="Arial" w:eastAsia="Times New Roman" w:hAnsi="Arial" w:cs="Arial"/>
          <w:b/>
          <w:sz w:val="24"/>
        </w:rPr>
        <w:t>COMING</w:t>
      </w:r>
      <w:r w:rsidR="00373837">
        <w:rPr>
          <w:rFonts w:ascii="Arial" w:eastAsia="Times New Roman" w:hAnsi="Arial" w:cs="Arial"/>
          <w:b/>
          <w:sz w:val="24"/>
        </w:rPr>
        <w:t xml:space="preserve">:  </w:t>
      </w:r>
      <w:r w:rsidRPr="001E6270">
        <w:rPr>
          <w:rFonts w:ascii="Arial" w:eastAsia="Times New Roman" w:hAnsi="Arial" w:cs="Arial"/>
          <w:b/>
          <w:sz w:val="24"/>
        </w:rPr>
        <w:t>HEATHKIT SB-101 TRANSCEIVER</w:t>
      </w:r>
    </w:p>
    <w:p w:rsidR="001E6270" w:rsidRPr="001E6270" w:rsidRDefault="00373837" w:rsidP="00373837">
      <w:pPr>
        <w:pBdr>
          <w:top w:val="single" w:sz="4" w:space="0" w:color="auto"/>
          <w:left w:val="single" w:sz="4" w:space="4" w:color="auto"/>
          <w:bottom w:val="single" w:sz="4" w:space="1" w:color="auto"/>
          <w:right w:val="single" w:sz="4" w:space="4" w:color="auto"/>
        </w:pBdr>
        <w:tabs>
          <w:tab w:val="left" w:pos="1608"/>
        </w:tabs>
        <w:jc w:val="center"/>
        <w:rPr>
          <w:rFonts w:ascii="Arial" w:eastAsia="Times New Roman" w:hAnsi="Arial" w:cs="Arial"/>
          <w:b/>
          <w:sz w:val="24"/>
        </w:rPr>
      </w:pPr>
      <w:r>
        <w:rPr>
          <w:rFonts w:ascii="Arial" w:eastAsia="Times New Roman" w:hAnsi="Arial" w:cs="Arial"/>
          <w:b/>
          <w:sz w:val="24"/>
        </w:rPr>
        <w:t xml:space="preserve">        </w:t>
      </w:r>
      <w:r w:rsidR="001E6270" w:rsidRPr="001E6270">
        <w:rPr>
          <w:rFonts w:ascii="Arial" w:eastAsia="Times New Roman" w:hAnsi="Arial" w:cs="Arial"/>
          <w:b/>
          <w:sz w:val="24"/>
        </w:rPr>
        <w:t>HEATHKIT “LUNCH BOXES”</w:t>
      </w:r>
    </w:p>
    <w:p w:rsidR="001E6270" w:rsidRPr="001E6270" w:rsidRDefault="001E6270" w:rsidP="007979AB">
      <w:pPr>
        <w:pBdr>
          <w:top w:val="single" w:sz="4" w:space="0" w:color="auto"/>
          <w:left w:val="single" w:sz="4" w:space="4" w:color="auto"/>
          <w:bottom w:val="single" w:sz="4" w:space="1" w:color="auto"/>
          <w:right w:val="single" w:sz="4" w:space="4" w:color="auto"/>
        </w:pBdr>
        <w:tabs>
          <w:tab w:val="left" w:pos="1608"/>
        </w:tabs>
        <w:jc w:val="center"/>
        <w:rPr>
          <w:rFonts w:ascii="Arial" w:eastAsia="Times New Roman" w:hAnsi="Arial" w:cs="Arial"/>
          <w:b/>
          <w:sz w:val="24"/>
        </w:rPr>
      </w:pPr>
      <w:r w:rsidRPr="001E6270">
        <w:rPr>
          <w:rFonts w:ascii="Arial" w:eastAsia="Times New Roman" w:hAnsi="Arial" w:cs="Arial"/>
          <w:b/>
          <w:sz w:val="24"/>
        </w:rPr>
        <w:t xml:space="preserve">              </w:t>
      </w:r>
      <w:r w:rsidRPr="001E6270">
        <w:rPr>
          <w:rFonts w:ascii="Arial" w:eastAsia="Times New Roman" w:hAnsi="Arial" w:cs="Arial"/>
          <w:b/>
          <w:noProof/>
          <w:sz w:val="24"/>
          <w:lang w:bidi="ar-SA"/>
        </w:rPr>
        <w:drawing>
          <wp:inline distT="0" distB="0" distL="0" distR="0">
            <wp:extent cx="826160" cy="1233297"/>
            <wp:effectExtent l="19050" t="0" r="0" b="0"/>
            <wp:docPr id="6" name="Picture 4" descr="hw-19-2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19-29-30.jpg"/>
                    <pic:cNvPicPr/>
                  </pic:nvPicPr>
                  <pic:blipFill>
                    <a:blip r:embed="rId8" cstate="print"/>
                    <a:stretch>
                      <a:fillRect/>
                    </a:stretch>
                  </pic:blipFill>
                  <pic:spPr>
                    <a:xfrm>
                      <a:off x="0" y="0"/>
                      <a:ext cx="826160" cy="1233297"/>
                    </a:xfrm>
                    <a:prstGeom prst="rect">
                      <a:avLst/>
                    </a:prstGeom>
                  </pic:spPr>
                </pic:pic>
              </a:graphicData>
            </a:graphic>
          </wp:inline>
        </w:drawing>
      </w:r>
    </w:p>
    <w:p w:rsidR="001E6270" w:rsidRPr="001E6270" w:rsidRDefault="001E6270" w:rsidP="00D81D18">
      <w:pPr>
        <w:tabs>
          <w:tab w:val="left" w:pos="1608"/>
        </w:tabs>
        <w:spacing w:after="0"/>
        <w:ind w:left="360"/>
        <w:rPr>
          <w:rFonts w:ascii="Arial" w:eastAsia="Times New Roman" w:hAnsi="Arial" w:cs="Arial"/>
          <w:sz w:val="24"/>
        </w:rPr>
      </w:pPr>
      <w:r>
        <w:rPr>
          <w:rFonts w:ascii="Arial" w:eastAsia="Times New Roman" w:hAnsi="Arial" w:cs="Arial"/>
          <w:sz w:val="24"/>
        </w:rPr>
        <w:t xml:space="preserve">The </w:t>
      </w:r>
      <w:r w:rsidRPr="001E6270">
        <w:rPr>
          <w:rFonts w:ascii="Arial" w:eastAsia="Times New Roman" w:hAnsi="Arial" w:cs="Arial"/>
          <w:sz w:val="24"/>
        </w:rPr>
        <w:t>Historical Group activities at</w:t>
      </w:r>
      <w:r w:rsidR="00180E48">
        <w:rPr>
          <w:rFonts w:ascii="Arial" w:eastAsia="Times New Roman" w:hAnsi="Arial" w:cs="Arial"/>
          <w:sz w:val="24"/>
        </w:rPr>
        <w:t xml:space="preserve"> ARRL </w:t>
      </w:r>
      <w:r w:rsidRPr="001E6270">
        <w:rPr>
          <w:rFonts w:ascii="Arial" w:eastAsia="Times New Roman" w:hAnsi="Arial" w:cs="Arial"/>
          <w:sz w:val="24"/>
        </w:rPr>
        <w:t>HQ continued uninterrupted. Specifically, the group conducts the following core activities:</w:t>
      </w:r>
    </w:p>
    <w:p w:rsidR="007979AB" w:rsidRDefault="007979AB" w:rsidP="007979AB">
      <w:pPr>
        <w:spacing w:after="0" w:line="240" w:lineRule="auto"/>
        <w:ind w:left="720"/>
        <w:jc w:val="center"/>
        <w:rPr>
          <w:rFonts w:ascii="Arial" w:eastAsia="Times New Roman" w:hAnsi="Arial" w:cs="Arial"/>
          <w:b/>
          <w:sz w:val="28"/>
          <w:u w:val="single"/>
        </w:rPr>
      </w:pPr>
    </w:p>
    <w:p w:rsidR="007979AB" w:rsidRDefault="007979AB" w:rsidP="007979AB">
      <w:pPr>
        <w:spacing w:after="0" w:line="240" w:lineRule="auto"/>
        <w:ind w:left="720"/>
        <w:jc w:val="center"/>
        <w:rPr>
          <w:rFonts w:ascii="Arial" w:eastAsia="Times New Roman" w:hAnsi="Arial" w:cs="Arial"/>
          <w:b/>
          <w:sz w:val="28"/>
          <w:u w:val="single"/>
        </w:rPr>
      </w:pPr>
    </w:p>
    <w:p w:rsidR="001E6270" w:rsidRPr="001E6270" w:rsidRDefault="001E6270" w:rsidP="001E6270">
      <w:pPr>
        <w:spacing w:after="0" w:line="240" w:lineRule="auto"/>
        <w:ind w:left="720"/>
        <w:jc w:val="center"/>
        <w:rPr>
          <w:rFonts w:ascii="Arial" w:eastAsia="Times New Roman" w:hAnsi="Arial" w:cs="Arial"/>
          <w:b/>
          <w:sz w:val="28"/>
          <w:u w:val="single"/>
        </w:rPr>
      </w:pPr>
      <w:r w:rsidRPr="001E6270">
        <w:rPr>
          <w:rFonts w:ascii="Arial" w:eastAsia="Times New Roman" w:hAnsi="Arial" w:cs="Arial"/>
          <w:b/>
          <w:sz w:val="28"/>
          <w:u w:val="single"/>
        </w:rPr>
        <w:t>ON</w:t>
      </w:r>
      <w:r w:rsidR="00180E48">
        <w:rPr>
          <w:rFonts w:ascii="Arial" w:eastAsia="Times New Roman" w:hAnsi="Arial" w:cs="Arial"/>
          <w:b/>
          <w:sz w:val="28"/>
          <w:u w:val="single"/>
        </w:rPr>
        <w:t>-</w:t>
      </w:r>
      <w:r w:rsidRPr="001E6270">
        <w:rPr>
          <w:rFonts w:ascii="Arial" w:eastAsia="Times New Roman" w:hAnsi="Arial" w:cs="Arial"/>
          <w:b/>
          <w:sz w:val="28"/>
          <w:u w:val="single"/>
        </w:rPr>
        <w:t>GOING ACTIVITIES</w:t>
      </w:r>
    </w:p>
    <w:p w:rsidR="001E6270" w:rsidRPr="001E6270" w:rsidRDefault="001E6270" w:rsidP="001E6270">
      <w:pPr>
        <w:spacing w:after="0" w:line="240" w:lineRule="auto"/>
        <w:ind w:left="720"/>
        <w:rPr>
          <w:rFonts w:ascii="Arial" w:eastAsia="Times New Roman" w:hAnsi="Arial" w:cs="Arial"/>
          <w:b/>
          <w:sz w:val="24"/>
        </w:rPr>
      </w:pPr>
    </w:p>
    <w:p w:rsidR="001E6270" w:rsidRPr="00363582" w:rsidRDefault="001E6270" w:rsidP="00363582">
      <w:pPr>
        <w:spacing w:after="0" w:line="240" w:lineRule="auto"/>
        <w:ind w:left="360"/>
        <w:rPr>
          <w:rFonts w:ascii="Arial" w:eastAsia="Times New Roman" w:hAnsi="Arial" w:cs="Arial"/>
          <w:sz w:val="24"/>
        </w:rPr>
      </w:pPr>
      <w:r w:rsidRPr="00363582">
        <w:rPr>
          <w:rFonts w:ascii="Arial" w:eastAsia="Times New Roman" w:hAnsi="Arial" w:cs="Arial"/>
          <w:sz w:val="24"/>
        </w:rPr>
        <w:t xml:space="preserve">Document Archive </w:t>
      </w:r>
      <w:r w:rsidR="00363582" w:rsidRPr="00363582">
        <w:rPr>
          <w:rFonts w:ascii="Arial" w:eastAsia="Times New Roman" w:hAnsi="Arial" w:cs="Arial"/>
          <w:sz w:val="24"/>
        </w:rPr>
        <w:t>M</w:t>
      </w:r>
      <w:r w:rsidRPr="00363582">
        <w:rPr>
          <w:rFonts w:ascii="Arial" w:eastAsia="Times New Roman" w:hAnsi="Arial" w:cs="Arial"/>
          <w:sz w:val="24"/>
        </w:rPr>
        <w:t>aintenance (Phase I)</w:t>
      </w:r>
      <w:r w:rsidR="00373837" w:rsidRPr="00363582">
        <w:rPr>
          <w:rFonts w:ascii="Arial" w:eastAsia="Times New Roman" w:hAnsi="Arial" w:cs="Arial"/>
          <w:sz w:val="24"/>
        </w:rPr>
        <w:t xml:space="preserve"> </w:t>
      </w:r>
      <w:r w:rsidR="00363582" w:rsidRPr="00363582">
        <w:rPr>
          <w:rFonts w:ascii="Arial" w:eastAsia="Times New Roman" w:hAnsi="Arial" w:cs="Arial"/>
          <w:sz w:val="24"/>
        </w:rPr>
        <w:t xml:space="preserve">continues </w:t>
      </w:r>
      <w:r w:rsidR="00373837" w:rsidRPr="00363582">
        <w:rPr>
          <w:rFonts w:ascii="Arial" w:eastAsia="Times New Roman" w:hAnsi="Arial" w:cs="Arial"/>
          <w:sz w:val="24"/>
        </w:rPr>
        <w:t xml:space="preserve">using </w:t>
      </w:r>
      <w:r w:rsidR="00373837" w:rsidRPr="00363582">
        <w:rPr>
          <w:rFonts w:ascii="Arial" w:eastAsia="Times New Roman" w:hAnsi="Arial" w:cs="Arial"/>
          <w:i/>
          <w:sz w:val="24"/>
        </w:rPr>
        <w:t xml:space="preserve">MS </w:t>
      </w:r>
      <w:r w:rsidRPr="00363582">
        <w:rPr>
          <w:rFonts w:ascii="Arial" w:eastAsia="Times New Roman" w:hAnsi="Arial" w:cs="Arial"/>
          <w:i/>
          <w:sz w:val="24"/>
        </w:rPr>
        <w:t>Word</w:t>
      </w:r>
      <w:r w:rsidR="00180E48" w:rsidRPr="00363582">
        <w:rPr>
          <w:rFonts w:ascii="Arial" w:eastAsia="Times New Roman" w:hAnsi="Arial" w:cs="Arial"/>
          <w:sz w:val="24"/>
        </w:rPr>
        <w:t xml:space="preserve"> </w:t>
      </w:r>
      <w:r w:rsidRPr="00363582">
        <w:rPr>
          <w:rFonts w:ascii="Arial" w:eastAsia="Times New Roman" w:hAnsi="Arial" w:cs="Arial"/>
          <w:sz w:val="24"/>
        </w:rPr>
        <w:t xml:space="preserve">and </w:t>
      </w:r>
      <w:r w:rsidRPr="00363582">
        <w:rPr>
          <w:rFonts w:ascii="Arial" w:eastAsia="Times New Roman" w:hAnsi="Arial" w:cs="Arial"/>
          <w:i/>
          <w:sz w:val="24"/>
        </w:rPr>
        <w:t xml:space="preserve">Access </w:t>
      </w:r>
      <w:r w:rsidRPr="00363582">
        <w:rPr>
          <w:rFonts w:ascii="Arial" w:eastAsia="Times New Roman" w:hAnsi="Arial" w:cs="Arial"/>
          <w:sz w:val="24"/>
        </w:rPr>
        <w:t>programs.</w:t>
      </w:r>
      <w:r w:rsidR="00363582" w:rsidRPr="00363582">
        <w:rPr>
          <w:rFonts w:ascii="Arial" w:eastAsia="Times New Roman" w:hAnsi="Arial" w:cs="Arial"/>
          <w:sz w:val="24"/>
        </w:rPr>
        <w:t xml:space="preserve">  The </w:t>
      </w:r>
      <w:r w:rsidR="00373837" w:rsidRPr="00363582">
        <w:rPr>
          <w:rFonts w:ascii="Arial" w:eastAsia="Times New Roman" w:hAnsi="Arial" w:cs="Arial"/>
          <w:sz w:val="24"/>
        </w:rPr>
        <w:t>Secretary Minutes are contained in</w:t>
      </w:r>
      <w:r w:rsidR="00180E48" w:rsidRPr="00363582">
        <w:rPr>
          <w:rFonts w:ascii="Arial" w:eastAsia="Times New Roman" w:hAnsi="Arial" w:cs="Arial"/>
          <w:sz w:val="24"/>
        </w:rPr>
        <w:t xml:space="preserve"> </w:t>
      </w:r>
      <w:r w:rsidRPr="00363582">
        <w:rPr>
          <w:rFonts w:ascii="Arial" w:eastAsia="Times New Roman" w:hAnsi="Arial" w:cs="Arial"/>
          <w:sz w:val="24"/>
        </w:rPr>
        <w:t>8 file drawers</w:t>
      </w:r>
      <w:r w:rsidR="00363582" w:rsidRPr="00363582">
        <w:rPr>
          <w:rFonts w:ascii="Arial" w:eastAsia="Times New Roman" w:hAnsi="Arial" w:cs="Arial"/>
          <w:sz w:val="24"/>
        </w:rPr>
        <w:t xml:space="preserve"> and other </w:t>
      </w:r>
      <w:r w:rsidRPr="00363582">
        <w:rPr>
          <w:rFonts w:ascii="Arial" w:eastAsia="Times New Roman" w:hAnsi="Arial" w:cs="Arial"/>
          <w:i/>
          <w:sz w:val="24"/>
        </w:rPr>
        <w:t>Word</w:t>
      </w:r>
      <w:r w:rsidRPr="00363582">
        <w:rPr>
          <w:rFonts w:ascii="Arial" w:eastAsia="Times New Roman" w:hAnsi="Arial" w:cs="Arial"/>
          <w:sz w:val="24"/>
        </w:rPr>
        <w:t xml:space="preserve"> programmed</w:t>
      </w:r>
      <w:r w:rsidR="00373837" w:rsidRPr="00363582">
        <w:rPr>
          <w:rFonts w:ascii="Arial" w:eastAsia="Times New Roman" w:hAnsi="Arial" w:cs="Arial"/>
          <w:sz w:val="24"/>
        </w:rPr>
        <w:t xml:space="preserve"> documents are contained in </w:t>
      </w:r>
      <w:r w:rsidRPr="00363582">
        <w:rPr>
          <w:rFonts w:ascii="Arial" w:eastAsia="Times New Roman" w:hAnsi="Arial" w:cs="Arial"/>
          <w:sz w:val="24"/>
        </w:rPr>
        <w:t>140 file drawers</w:t>
      </w:r>
      <w:r w:rsidR="00363582">
        <w:rPr>
          <w:rFonts w:ascii="Arial" w:eastAsia="Times New Roman" w:hAnsi="Arial" w:cs="Arial"/>
          <w:sz w:val="24"/>
        </w:rPr>
        <w:t>.</w:t>
      </w:r>
    </w:p>
    <w:p w:rsidR="001E6270" w:rsidRPr="00180E48" w:rsidRDefault="001E6270" w:rsidP="00363582">
      <w:pPr>
        <w:spacing w:after="0" w:line="240" w:lineRule="auto"/>
        <w:ind w:left="360"/>
        <w:rPr>
          <w:rFonts w:ascii="Arial" w:eastAsia="Times New Roman" w:hAnsi="Arial" w:cs="Arial"/>
          <w:sz w:val="24"/>
        </w:rPr>
      </w:pPr>
    </w:p>
    <w:p w:rsidR="00373837" w:rsidRPr="00363582" w:rsidRDefault="001E6270" w:rsidP="00363582">
      <w:pPr>
        <w:spacing w:after="0" w:line="240" w:lineRule="auto"/>
        <w:ind w:left="360"/>
        <w:rPr>
          <w:rFonts w:ascii="Arial" w:eastAsia="Times New Roman" w:hAnsi="Arial" w:cs="Arial"/>
          <w:sz w:val="24"/>
        </w:rPr>
      </w:pPr>
      <w:r w:rsidRPr="00363582">
        <w:rPr>
          <w:rFonts w:ascii="Arial" w:eastAsia="Times New Roman" w:hAnsi="Arial" w:cs="Arial"/>
          <w:sz w:val="24"/>
        </w:rPr>
        <w:lastRenderedPageBreak/>
        <w:t>Executive Correspondence and Report Archive (Phase II) maintenance</w:t>
      </w:r>
      <w:r w:rsidR="00363582" w:rsidRPr="00363582">
        <w:rPr>
          <w:rFonts w:ascii="Arial" w:eastAsia="Times New Roman" w:hAnsi="Arial" w:cs="Arial"/>
          <w:sz w:val="24"/>
        </w:rPr>
        <w:t xml:space="preserve"> is</w:t>
      </w:r>
      <w:r w:rsidR="00373837" w:rsidRPr="00363582">
        <w:rPr>
          <w:rFonts w:ascii="Arial" w:eastAsia="Times New Roman" w:hAnsi="Arial" w:cs="Arial"/>
          <w:sz w:val="24"/>
        </w:rPr>
        <w:t xml:space="preserve"> in </w:t>
      </w:r>
      <w:r w:rsidR="00363582" w:rsidRPr="00363582">
        <w:rPr>
          <w:rFonts w:ascii="Arial" w:eastAsia="Times New Roman" w:hAnsi="Arial" w:cs="Arial"/>
          <w:sz w:val="24"/>
        </w:rPr>
        <w:t xml:space="preserve">the </w:t>
      </w:r>
      <w:r w:rsidR="00373837" w:rsidRPr="00363582">
        <w:rPr>
          <w:rFonts w:ascii="Arial" w:eastAsia="Times New Roman" w:hAnsi="Arial" w:cs="Arial"/>
          <w:sz w:val="24"/>
        </w:rPr>
        <w:t>accumulation phase.</w:t>
      </w:r>
      <w:r w:rsidR="00363582" w:rsidRPr="00363582">
        <w:rPr>
          <w:rFonts w:ascii="Arial" w:eastAsia="Times New Roman" w:hAnsi="Arial" w:cs="Arial"/>
          <w:sz w:val="24"/>
        </w:rPr>
        <w:t xml:space="preserve">  It is </w:t>
      </w:r>
      <w:r w:rsidRPr="00363582">
        <w:rPr>
          <w:rFonts w:ascii="Arial" w:eastAsia="Times New Roman" w:hAnsi="Arial" w:cs="Arial"/>
          <w:i/>
          <w:sz w:val="24"/>
        </w:rPr>
        <w:t xml:space="preserve">Access </w:t>
      </w:r>
      <w:r w:rsidR="00373837" w:rsidRPr="00363582">
        <w:rPr>
          <w:rFonts w:ascii="Arial" w:eastAsia="Times New Roman" w:hAnsi="Arial" w:cs="Arial"/>
          <w:sz w:val="24"/>
        </w:rPr>
        <w:t>programmed with1500 line entries</w:t>
      </w:r>
      <w:r w:rsidR="00363582" w:rsidRPr="00363582">
        <w:rPr>
          <w:rFonts w:ascii="Arial" w:eastAsia="Times New Roman" w:hAnsi="Arial" w:cs="Arial"/>
          <w:sz w:val="24"/>
        </w:rPr>
        <w:t xml:space="preserve">.  Materials are </w:t>
      </w:r>
      <w:r w:rsidR="00363582">
        <w:rPr>
          <w:rFonts w:ascii="Arial" w:eastAsia="Times New Roman" w:hAnsi="Arial" w:cs="Arial"/>
          <w:sz w:val="24"/>
        </w:rPr>
        <w:t>c</w:t>
      </w:r>
      <w:r w:rsidR="00373837" w:rsidRPr="00363582">
        <w:rPr>
          <w:rFonts w:ascii="Arial" w:eastAsia="Times New Roman" w:hAnsi="Arial" w:cs="Arial"/>
          <w:sz w:val="24"/>
        </w:rPr>
        <w:t xml:space="preserve">ontained in 140 archival boxes, </w:t>
      </w:r>
      <w:r w:rsidRPr="00363582">
        <w:rPr>
          <w:rFonts w:ascii="Arial" w:eastAsia="Times New Roman" w:hAnsi="Arial" w:cs="Arial"/>
          <w:sz w:val="24"/>
        </w:rPr>
        <w:t xml:space="preserve">12 fireproof </w:t>
      </w:r>
      <w:r w:rsidR="00373837" w:rsidRPr="00363582">
        <w:rPr>
          <w:rFonts w:ascii="Arial" w:eastAsia="Times New Roman" w:hAnsi="Arial" w:cs="Arial"/>
          <w:sz w:val="24"/>
        </w:rPr>
        <w:t>file drawers, and a safe.</w:t>
      </w:r>
    </w:p>
    <w:p w:rsidR="001E6270" w:rsidRPr="00180E48" w:rsidRDefault="001E6270" w:rsidP="00363582">
      <w:pPr>
        <w:spacing w:after="0" w:line="240" w:lineRule="auto"/>
        <w:ind w:left="360"/>
        <w:rPr>
          <w:rFonts w:ascii="Arial" w:eastAsia="Times New Roman" w:hAnsi="Arial" w:cs="Arial"/>
          <w:sz w:val="24"/>
        </w:rPr>
      </w:pPr>
    </w:p>
    <w:p w:rsidR="001E6270" w:rsidRPr="00180E48" w:rsidRDefault="00363582" w:rsidP="00363582">
      <w:pPr>
        <w:spacing w:after="0" w:line="240" w:lineRule="auto"/>
        <w:ind w:left="360"/>
        <w:rPr>
          <w:rFonts w:ascii="Arial" w:eastAsia="Times New Roman" w:hAnsi="Arial" w:cs="Arial"/>
          <w:sz w:val="24"/>
        </w:rPr>
      </w:pPr>
      <w:r>
        <w:rPr>
          <w:rFonts w:ascii="Arial" w:eastAsia="Times New Roman" w:hAnsi="Arial" w:cs="Arial"/>
          <w:sz w:val="24"/>
        </w:rPr>
        <w:t xml:space="preserve">The </w:t>
      </w:r>
      <w:r w:rsidR="001E6270" w:rsidRPr="00180E48">
        <w:rPr>
          <w:rFonts w:ascii="Arial" w:eastAsia="Times New Roman" w:hAnsi="Arial" w:cs="Arial"/>
          <w:sz w:val="24"/>
        </w:rPr>
        <w:t xml:space="preserve">Media-slide, video and film collection </w:t>
      </w:r>
      <w:r>
        <w:rPr>
          <w:rFonts w:ascii="Arial" w:eastAsia="Times New Roman" w:hAnsi="Arial" w:cs="Arial"/>
          <w:sz w:val="24"/>
        </w:rPr>
        <w:t xml:space="preserve">is being </w:t>
      </w:r>
      <w:r w:rsidR="001E6270" w:rsidRPr="00180E48">
        <w:rPr>
          <w:rFonts w:ascii="Arial" w:eastAsia="Times New Roman" w:hAnsi="Arial" w:cs="Arial"/>
          <w:sz w:val="24"/>
        </w:rPr>
        <w:t>supplement</w:t>
      </w:r>
      <w:r>
        <w:rPr>
          <w:rFonts w:ascii="Arial" w:eastAsia="Times New Roman" w:hAnsi="Arial" w:cs="Arial"/>
          <w:sz w:val="24"/>
        </w:rPr>
        <w:t>ed</w:t>
      </w:r>
      <w:r w:rsidR="001E6270" w:rsidRPr="00180E48">
        <w:rPr>
          <w:rFonts w:ascii="Arial" w:eastAsia="Times New Roman" w:hAnsi="Arial" w:cs="Arial"/>
          <w:sz w:val="24"/>
        </w:rPr>
        <w:t xml:space="preserve">. </w:t>
      </w:r>
    </w:p>
    <w:p w:rsidR="001E6270" w:rsidRPr="00180E48" w:rsidRDefault="001E6270" w:rsidP="00363582">
      <w:pPr>
        <w:spacing w:after="0" w:line="240" w:lineRule="auto"/>
        <w:ind w:left="780"/>
        <w:rPr>
          <w:rFonts w:ascii="Arial" w:eastAsia="Times New Roman" w:hAnsi="Arial" w:cs="Arial"/>
          <w:sz w:val="24"/>
        </w:rPr>
      </w:pPr>
    </w:p>
    <w:p w:rsidR="001E6270" w:rsidRPr="00180E48" w:rsidRDefault="001E6270" w:rsidP="00363582">
      <w:pPr>
        <w:spacing w:after="0" w:line="240" w:lineRule="auto"/>
        <w:ind w:left="360"/>
        <w:rPr>
          <w:rFonts w:ascii="Arial" w:eastAsia="Times New Roman" w:hAnsi="Arial" w:cs="Arial"/>
          <w:sz w:val="24"/>
        </w:rPr>
      </w:pPr>
      <w:r w:rsidRPr="00180E48">
        <w:rPr>
          <w:rFonts w:ascii="Arial" w:eastAsia="Times New Roman" w:hAnsi="Arial" w:cs="Arial"/>
          <w:sz w:val="24"/>
        </w:rPr>
        <w:t xml:space="preserve">Vintage Technical Library </w:t>
      </w:r>
      <w:r w:rsidR="00363582">
        <w:rPr>
          <w:rFonts w:ascii="Arial" w:eastAsia="Times New Roman" w:hAnsi="Arial" w:cs="Arial"/>
          <w:sz w:val="24"/>
        </w:rPr>
        <w:t>M</w:t>
      </w:r>
      <w:r w:rsidRPr="00180E48">
        <w:rPr>
          <w:rFonts w:ascii="Arial" w:eastAsia="Times New Roman" w:hAnsi="Arial" w:cs="Arial"/>
          <w:sz w:val="24"/>
        </w:rPr>
        <w:t xml:space="preserve">aintenance </w:t>
      </w:r>
      <w:r w:rsidR="00363582">
        <w:rPr>
          <w:rFonts w:ascii="Arial" w:eastAsia="Times New Roman" w:hAnsi="Arial" w:cs="Arial"/>
          <w:sz w:val="24"/>
        </w:rPr>
        <w:t>involves</w:t>
      </w:r>
      <w:r w:rsidR="00180E48">
        <w:rPr>
          <w:rFonts w:ascii="Arial" w:eastAsia="Times New Roman" w:hAnsi="Arial" w:cs="Arial"/>
          <w:sz w:val="24"/>
        </w:rPr>
        <w:t xml:space="preserve"> </w:t>
      </w:r>
      <w:r w:rsidRPr="00180E48">
        <w:rPr>
          <w:rFonts w:ascii="Arial" w:eastAsia="Times New Roman" w:hAnsi="Arial" w:cs="Arial"/>
          <w:sz w:val="24"/>
        </w:rPr>
        <w:t xml:space="preserve">shelving 700 </w:t>
      </w:r>
      <w:r w:rsidRPr="00180E48">
        <w:rPr>
          <w:rFonts w:ascii="Arial" w:eastAsia="Times New Roman" w:hAnsi="Arial" w:cs="Arial"/>
          <w:i/>
          <w:sz w:val="24"/>
        </w:rPr>
        <w:t xml:space="preserve">Excel </w:t>
      </w:r>
      <w:r w:rsidRPr="00180E48">
        <w:rPr>
          <w:rFonts w:ascii="Arial" w:eastAsia="Times New Roman" w:hAnsi="Arial" w:cs="Arial"/>
          <w:sz w:val="24"/>
        </w:rPr>
        <w:t>recorded volu</w:t>
      </w:r>
      <w:r w:rsidR="00180E48">
        <w:rPr>
          <w:rFonts w:ascii="Arial" w:eastAsia="Times New Roman" w:hAnsi="Arial" w:cs="Arial"/>
          <w:sz w:val="24"/>
        </w:rPr>
        <w:t>mes.</w:t>
      </w:r>
    </w:p>
    <w:p w:rsidR="001E6270" w:rsidRPr="001E6270" w:rsidRDefault="001E6270" w:rsidP="00363582">
      <w:pPr>
        <w:spacing w:after="0" w:line="240" w:lineRule="auto"/>
        <w:rPr>
          <w:rFonts w:ascii="Arial" w:eastAsia="Times New Roman" w:hAnsi="Arial" w:cs="Arial"/>
          <w:b/>
          <w:sz w:val="24"/>
        </w:rPr>
      </w:pPr>
    </w:p>
    <w:p w:rsidR="001E6270" w:rsidRDefault="00363582" w:rsidP="00363582">
      <w:pPr>
        <w:spacing w:after="0" w:line="240" w:lineRule="auto"/>
        <w:ind w:left="360"/>
        <w:rPr>
          <w:rFonts w:ascii="Arial" w:eastAsia="Times New Roman" w:hAnsi="Arial" w:cs="Arial"/>
          <w:sz w:val="24"/>
        </w:rPr>
      </w:pPr>
      <w:r>
        <w:rPr>
          <w:rFonts w:ascii="Arial" w:eastAsia="Times New Roman" w:hAnsi="Arial" w:cs="Arial"/>
          <w:sz w:val="24"/>
        </w:rPr>
        <w:t>Exhibitions and displays:</w:t>
      </w:r>
      <w:r w:rsidR="001E6270" w:rsidRPr="00180E48">
        <w:rPr>
          <w:rFonts w:ascii="Arial" w:eastAsia="Times New Roman" w:hAnsi="Arial" w:cs="Arial"/>
          <w:sz w:val="24"/>
        </w:rPr>
        <w:t xml:space="preserve"> </w:t>
      </w:r>
    </w:p>
    <w:p w:rsidR="00437DF4" w:rsidRPr="00180E48" w:rsidRDefault="00437DF4" w:rsidP="00363582">
      <w:pPr>
        <w:spacing w:after="0" w:line="240" w:lineRule="auto"/>
        <w:ind w:left="360"/>
        <w:rPr>
          <w:rFonts w:ascii="Arial" w:eastAsia="Times New Roman" w:hAnsi="Arial" w:cs="Arial"/>
          <w:sz w:val="24"/>
        </w:rPr>
      </w:pPr>
    </w:p>
    <w:p w:rsidR="001E6270" w:rsidRPr="00180E48" w:rsidRDefault="00437DF4" w:rsidP="00AC0EC6">
      <w:pPr>
        <w:numPr>
          <w:ilvl w:val="0"/>
          <w:numId w:val="14"/>
        </w:numPr>
        <w:spacing w:after="0" w:line="240" w:lineRule="auto"/>
        <w:rPr>
          <w:rFonts w:ascii="Arial" w:eastAsia="Times New Roman" w:hAnsi="Arial" w:cs="Arial"/>
          <w:sz w:val="24"/>
        </w:rPr>
      </w:pPr>
      <w:r>
        <w:rPr>
          <w:rFonts w:ascii="Arial" w:eastAsia="Times New Roman" w:hAnsi="Arial" w:cs="Arial"/>
          <w:sz w:val="24"/>
        </w:rPr>
        <w:t>Vintage E</w:t>
      </w:r>
      <w:r w:rsidR="001E6270" w:rsidRPr="00180E48">
        <w:rPr>
          <w:rFonts w:ascii="Arial" w:eastAsia="Times New Roman" w:hAnsi="Arial" w:cs="Arial"/>
          <w:sz w:val="24"/>
        </w:rPr>
        <w:t xml:space="preserve">quipment </w:t>
      </w:r>
      <w:r>
        <w:rPr>
          <w:rFonts w:ascii="Arial" w:eastAsia="Times New Roman" w:hAnsi="Arial" w:cs="Arial"/>
          <w:sz w:val="24"/>
        </w:rPr>
        <w:t>Lobby D</w:t>
      </w:r>
      <w:r w:rsidR="001E6270" w:rsidRPr="00180E48">
        <w:rPr>
          <w:rFonts w:ascii="Arial" w:eastAsia="Times New Roman" w:hAnsi="Arial" w:cs="Arial"/>
          <w:sz w:val="24"/>
        </w:rPr>
        <w:t>isplays</w:t>
      </w:r>
      <w:r w:rsidRPr="00180E48">
        <w:rPr>
          <w:rFonts w:ascii="Arial" w:eastAsia="Times New Roman" w:hAnsi="Arial" w:cs="Arial"/>
          <w:sz w:val="24"/>
        </w:rPr>
        <w:t xml:space="preserve"> –</w:t>
      </w:r>
      <w:r>
        <w:rPr>
          <w:rFonts w:ascii="Arial" w:eastAsia="Times New Roman" w:hAnsi="Arial" w:cs="Arial"/>
          <w:sz w:val="24"/>
        </w:rPr>
        <w:t xml:space="preserve"> </w:t>
      </w:r>
      <w:r w:rsidR="001E6270" w:rsidRPr="00180E48">
        <w:rPr>
          <w:rFonts w:ascii="Arial" w:eastAsia="Times New Roman" w:hAnsi="Arial" w:cs="Arial"/>
          <w:sz w:val="24"/>
        </w:rPr>
        <w:t>A typical Heath</w:t>
      </w:r>
      <w:r>
        <w:rPr>
          <w:rFonts w:ascii="Arial" w:eastAsia="Times New Roman" w:hAnsi="Arial" w:cs="Arial"/>
          <w:sz w:val="24"/>
        </w:rPr>
        <w:t>-</w:t>
      </w:r>
      <w:r w:rsidR="001E6270" w:rsidRPr="00180E48">
        <w:rPr>
          <w:rFonts w:ascii="Arial" w:eastAsia="Times New Roman" w:hAnsi="Arial" w:cs="Arial"/>
          <w:sz w:val="24"/>
        </w:rPr>
        <w:t>kit Novice Station is currently on view. This is the thirteenth consecutive presentation.</w:t>
      </w:r>
    </w:p>
    <w:p w:rsidR="001E6270" w:rsidRPr="00180E48" w:rsidRDefault="001E6270" w:rsidP="00AC0EC6">
      <w:pPr>
        <w:spacing w:after="0" w:line="240" w:lineRule="auto"/>
        <w:ind w:left="1080"/>
        <w:rPr>
          <w:rFonts w:ascii="Arial" w:eastAsia="Times New Roman" w:hAnsi="Arial" w:cs="Arial"/>
          <w:sz w:val="24"/>
        </w:rPr>
      </w:pPr>
    </w:p>
    <w:p w:rsidR="001E6270" w:rsidRDefault="001E6270" w:rsidP="00AC0EC6">
      <w:pPr>
        <w:numPr>
          <w:ilvl w:val="0"/>
          <w:numId w:val="14"/>
        </w:numPr>
        <w:spacing w:after="0" w:line="240" w:lineRule="auto"/>
        <w:rPr>
          <w:rFonts w:ascii="Arial" w:eastAsia="Times New Roman" w:hAnsi="Arial" w:cs="Arial"/>
          <w:sz w:val="24"/>
        </w:rPr>
      </w:pPr>
      <w:r w:rsidRPr="00180E48">
        <w:rPr>
          <w:rFonts w:ascii="Arial" w:eastAsia="Times New Roman" w:hAnsi="Arial" w:cs="Arial"/>
          <w:sz w:val="24"/>
        </w:rPr>
        <w:t xml:space="preserve"> Laboratory Museum </w:t>
      </w:r>
      <w:r w:rsidR="00437DF4">
        <w:rPr>
          <w:rFonts w:ascii="Arial" w:eastAsia="Times New Roman" w:hAnsi="Arial" w:cs="Arial"/>
          <w:sz w:val="24"/>
        </w:rPr>
        <w:t>S</w:t>
      </w:r>
      <w:r w:rsidRPr="00180E48">
        <w:rPr>
          <w:rFonts w:ascii="Arial" w:eastAsia="Times New Roman" w:hAnsi="Arial" w:cs="Arial"/>
          <w:sz w:val="24"/>
        </w:rPr>
        <w:t>ection –</w:t>
      </w:r>
      <w:r w:rsidR="00373837">
        <w:rPr>
          <w:rFonts w:ascii="Arial" w:eastAsia="Times New Roman" w:hAnsi="Arial" w:cs="Arial"/>
          <w:sz w:val="24"/>
        </w:rPr>
        <w:t xml:space="preserve"> </w:t>
      </w:r>
      <w:r w:rsidR="00437DF4">
        <w:rPr>
          <w:rFonts w:ascii="Arial" w:eastAsia="Times New Roman" w:hAnsi="Arial" w:cs="Arial"/>
          <w:sz w:val="24"/>
        </w:rPr>
        <w:t>A</w:t>
      </w:r>
      <w:r w:rsidRPr="00180E48">
        <w:rPr>
          <w:rFonts w:ascii="Arial" w:eastAsia="Times New Roman" w:hAnsi="Arial" w:cs="Arial"/>
          <w:sz w:val="24"/>
        </w:rPr>
        <w:t xml:space="preserve"> portion of </w:t>
      </w:r>
      <w:r w:rsidR="00AC0EC6">
        <w:rPr>
          <w:rFonts w:ascii="Arial" w:eastAsia="Times New Roman" w:hAnsi="Arial" w:cs="Arial"/>
          <w:sz w:val="24"/>
        </w:rPr>
        <w:t xml:space="preserve">the </w:t>
      </w:r>
      <w:r w:rsidRPr="00180E48">
        <w:rPr>
          <w:rFonts w:ascii="Arial" w:eastAsia="Times New Roman" w:hAnsi="Arial" w:cs="Arial"/>
          <w:sz w:val="24"/>
        </w:rPr>
        <w:t xml:space="preserve">equipment collection and period operating station setups are arranged for viewing. </w:t>
      </w:r>
    </w:p>
    <w:p w:rsidR="00373837" w:rsidRPr="00373837" w:rsidRDefault="00373837" w:rsidP="00AC0EC6">
      <w:pPr>
        <w:spacing w:after="0" w:line="240" w:lineRule="auto"/>
        <w:ind w:left="1080"/>
        <w:rPr>
          <w:rFonts w:ascii="Arial" w:eastAsia="Times New Roman" w:hAnsi="Arial" w:cs="Arial"/>
          <w:sz w:val="24"/>
        </w:rPr>
      </w:pPr>
    </w:p>
    <w:p w:rsidR="001E6270" w:rsidRDefault="00AC0EC6" w:rsidP="00AC0EC6">
      <w:pPr>
        <w:numPr>
          <w:ilvl w:val="0"/>
          <w:numId w:val="14"/>
        </w:numPr>
        <w:spacing w:after="0" w:line="240" w:lineRule="auto"/>
        <w:rPr>
          <w:rFonts w:ascii="Arial" w:eastAsia="Times New Roman" w:hAnsi="Arial" w:cs="Arial"/>
          <w:sz w:val="24"/>
        </w:rPr>
      </w:pPr>
      <w:r>
        <w:rPr>
          <w:rFonts w:ascii="Arial" w:eastAsia="Times New Roman" w:hAnsi="Arial" w:cs="Arial"/>
          <w:sz w:val="24"/>
        </w:rPr>
        <w:t xml:space="preserve">The </w:t>
      </w:r>
      <w:r w:rsidR="001E6270" w:rsidRPr="00180E48">
        <w:rPr>
          <w:rFonts w:ascii="Arial" w:eastAsia="Times New Roman" w:hAnsi="Arial" w:cs="Arial"/>
          <w:sz w:val="24"/>
        </w:rPr>
        <w:t xml:space="preserve">CEO Conference Room </w:t>
      </w:r>
      <w:r w:rsidR="00373837">
        <w:rPr>
          <w:rFonts w:ascii="Arial" w:eastAsia="Times New Roman" w:hAnsi="Arial" w:cs="Arial"/>
          <w:sz w:val="24"/>
        </w:rPr>
        <w:t xml:space="preserve">is </w:t>
      </w:r>
      <w:proofErr w:type="spellStart"/>
      <w:r w:rsidR="001E6270" w:rsidRPr="00180E48">
        <w:rPr>
          <w:rFonts w:ascii="Arial" w:eastAsia="Times New Roman" w:hAnsi="Arial" w:cs="Arial"/>
          <w:sz w:val="24"/>
        </w:rPr>
        <w:t>curated</w:t>
      </w:r>
      <w:proofErr w:type="spellEnd"/>
      <w:r w:rsidR="001E6270" w:rsidRPr="00180E48">
        <w:rPr>
          <w:rFonts w:ascii="Arial" w:eastAsia="Times New Roman" w:hAnsi="Arial" w:cs="Arial"/>
          <w:sz w:val="24"/>
        </w:rPr>
        <w:t xml:space="preserve">. </w:t>
      </w:r>
      <w:r w:rsidR="00437DF4">
        <w:rPr>
          <w:rFonts w:ascii="Arial" w:eastAsia="Times New Roman" w:hAnsi="Arial" w:cs="Arial"/>
          <w:sz w:val="24"/>
        </w:rPr>
        <w:t xml:space="preserve"> </w:t>
      </w:r>
      <w:r w:rsidR="001E6270" w:rsidRPr="00180E48">
        <w:rPr>
          <w:rFonts w:ascii="Arial" w:eastAsia="Times New Roman" w:hAnsi="Arial" w:cs="Arial"/>
          <w:sz w:val="24"/>
        </w:rPr>
        <w:t xml:space="preserve">Unique items of League historical significance </w:t>
      </w:r>
      <w:r w:rsidR="00180E48">
        <w:rPr>
          <w:rFonts w:ascii="Arial" w:eastAsia="Times New Roman" w:hAnsi="Arial" w:cs="Arial"/>
          <w:sz w:val="24"/>
        </w:rPr>
        <w:t xml:space="preserve">are </w:t>
      </w:r>
      <w:r w:rsidR="001E6270" w:rsidRPr="00180E48">
        <w:rPr>
          <w:rFonts w:ascii="Arial" w:eastAsia="Times New Roman" w:hAnsi="Arial" w:cs="Arial"/>
          <w:sz w:val="24"/>
        </w:rPr>
        <w:t xml:space="preserve">displayed including </w:t>
      </w:r>
      <w:r w:rsidR="00180E48">
        <w:rPr>
          <w:rFonts w:ascii="Arial" w:eastAsia="Times New Roman" w:hAnsi="Arial" w:cs="Arial"/>
          <w:sz w:val="24"/>
        </w:rPr>
        <w:t xml:space="preserve">the </w:t>
      </w:r>
      <w:r w:rsidR="001E6270" w:rsidRPr="00180E48">
        <w:rPr>
          <w:rFonts w:ascii="Arial" w:eastAsia="Times New Roman" w:hAnsi="Arial" w:cs="Arial"/>
          <w:sz w:val="24"/>
        </w:rPr>
        <w:t>recent addition of Hiram Percy Maxim’s key.</w:t>
      </w:r>
    </w:p>
    <w:p w:rsidR="001E6270" w:rsidRPr="00180E48" w:rsidRDefault="001E6270" w:rsidP="00AC0EC6">
      <w:pPr>
        <w:spacing w:after="0" w:line="240" w:lineRule="auto"/>
        <w:rPr>
          <w:rFonts w:ascii="Arial" w:eastAsia="Times New Roman" w:hAnsi="Arial" w:cs="Arial"/>
          <w:sz w:val="24"/>
        </w:rPr>
      </w:pPr>
    </w:p>
    <w:p w:rsidR="001E6270" w:rsidRPr="00E92644" w:rsidRDefault="00437DF4" w:rsidP="00363582">
      <w:pPr>
        <w:spacing w:after="0" w:line="240" w:lineRule="auto"/>
        <w:ind w:left="360"/>
        <w:rPr>
          <w:rFonts w:ascii="Arial" w:eastAsia="Times New Roman" w:hAnsi="Arial" w:cs="Arial"/>
          <w:sz w:val="24"/>
        </w:rPr>
      </w:pPr>
      <w:r w:rsidRPr="00437DF4">
        <w:rPr>
          <w:rFonts w:ascii="Arial" w:eastAsia="Times New Roman" w:hAnsi="Arial" w:cs="Arial"/>
          <w:sz w:val="24"/>
        </w:rPr>
        <w:t xml:space="preserve">The </w:t>
      </w:r>
      <w:r w:rsidR="001E6270" w:rsidRPr="00180E48">
        <w:rPr>
          <w:rFonts w:ascii="Arial" w:eastAsia="Times New Roman" w:hAnsi="Arial" w:cs="Arial"/>
          <w:i/>
          <w:sz w:val="24"/>
        </w:rPr>
        <w:t xml:space="preserve">Heritage Museum </w:t>
      </w:r>
      <w:r w:rsidR="001E6270" w:rsidRPr="00180E48">
        <w:rPr>
          <w:rFonts w:ascii="Arial" w:eastAsia="Times New Roman" w:hAnsi="Arial" w:cs="Arial"/>
          <w:sz w:val="24"/>
        </w:rPr>
        <w:t>Equipment (</w:t>
      </w:r>
      <w:r w:rsidR="00AC0EC6">
        <w:rPr>
          <w:rFonts w:ascii="Arial" w:eastAsia="Times New Roman" w:hAnsi="Arial" w:cs="Arial"/>
          <w:sz w:val="24"/>
        </w:rPr>
        <w:t xml:space="preserve">amateur </w:t>
      </w:r>
      <w:r w:rsidR="001E6270" w:rsidRPr="00180E48">
        <w:rPr>
          <w:rFonts w:ascii="Arial" w:eastAsia="Times New Roman" w:hAnsi="Arial" w:cs="Arial"/>
          <w:sz w:val="24"/>
        </w:rPr>
        <w:t>hardware) Collection</w:t>
      </w:r>
      <w:r w:rsidR="00363582">
        <w:rPr>
          <w:rFonts w:ascii="Arial" w:eastAsia="Times New Roman" w:hAnsi="Arial" w:cs="Arial"/>
          <w:sz w:val="24"/>
        </w:rPr>
        <w:t xml:space="preserve"> is</w:t>
      </w:r>
      <w:r w:rsidR="001E6270" w:rsidRPr="00E92644">
        <w:rPr>
          <w:rFonts w:ascii="Arial" w:eastAsia="Times New Roman" w:hAnsi="Arial" w:cs="Arial"/>
          <w:sz w:val="24"/>
        </w:rPr>
        <w:t xml:space="preserve"> securely stored and being grouped by category. </w:t>
      </w:r>
      <w:r w:rsidR="00180E48" w:rsidRPr="00E92644">
        <w:rPr>
          <w:rFonts w:ascii="Arial" w:eastAsia="Times New Roman" w:hAnsi="Arial" w:cs="Arial"/>
          <w:sz w:val="24"/>
        </w:rPr>
        <w:t xml:space="preserve"> </w:t>
      </w:r>
      <w:r w:rsidR="001E6270" w:rsidRPr="00E92644">
        <w:rPr>
          <w:rFonts w:ascii="Arial" w:eastAsia="Times New Roman" w:hAnsi="Arial" w:cs="Arial"/>
          <w:sz w:val="24"/>
        </w:rPr>
        <w:t>It</w:t>
      </w:r>
      <w:r w:rsidR="00180E48" w:rsidRPr="00E92644">
        <w:rPr>
          <w:rFonts w:ascii="Arial" w:eastAsia="Times New Roman" w:hAnsi="Arial" w:cs="Arial"/>
          <w:sz w:val="24"/>
        </w:rPr>
        <w:t xml:space="preserve">ems eligible </w:t>
      </w:r>
      <w:r w:rsidR="001E6270" w:rsidRPr="00E92644">
        <w:rPr>
          <w:rFonts w:ascii="Arial" w:eastAsia="Times New Roman" w:hAnsi="Arial" w:cs="Arial"/>
          <w:sz w:val="24"/>
        </w:rPr>
        <w:t xml:space="preserve">for removal are being identified. </w:t>
      </w:r>
      <w:r w:rsidR="00180E48" w:rsidRPr="00E92644">
        <w:rPr>
          <w:rFonts w:ascii="Arial" w:eastAsia="Times New Roman" w:hAnsi="Arial" w:cs="Arial"/>
          <w:sz w:val="24"/>
        </w:rPr>
        <w:t xml:space="preserve"> </w:t>
      </w:r>
      <w:r w:rsidR="001E6270" w:rsidRPr="00E92644">
        <w:rPr>
          <w:rFonts w:ascii="Arial" w:eastAsia="Times New Roman" w:hAnsi="Arial" w:cs="Arial"/>
          <w:sz w:val="24"/>
        </w:rPr>
        <w:t>Obvious non</w:t>
      </w:r>
      <w:r w:rsidR="00180E48" w:rsidRPr="00E92644">
        <w:rPr>
          <w:rFonts w:ascii="Arial" w:eastAsia="Times New Roman" w:hAnsi="Arial" w:cs="Arial"/>
          <w:sz w:val="24"/>
        </w:rPr>
        <w:t xml:space="preserve">-collectables have been </w:t>
      </w:r>
      <w:r w:rsidR="001E6270" w:rsidRPr="00E92644">
        <w:rPr>
          <w:rFonts w:ascii="Arial" w:eastAsia="Times New Roman" w:hAnsi="Arial" w:cs="Arial"/>
          <w:sz w:val="24"/>
        </w:rPr>
        <w:t xml:space="preserve">disposed of. </w:t>
      </w:r>
      <w:r w:rsidR="00180E48" w:rsidRPr="00E92644">
        <w:rPr>
          <w:rFonts w:ascii="Arial" w:eastAsia="Times New Roman" w:hAnsi="Arial" w:cs="Arial"/>
          <w:sz w:val="24"/>
        </w:rPr>
        <w:t xml:space="preserve"> </w:t>
      </w:r>
      <w:r w:rsidR="001E6270" w:rsidRPr="00E92644">
        <w:rPr>
          <w:rFonts w:ascii="Arial" w:eastAsia="Times New Roman" w:hAnsi="Arial" w:cs="Arial"/>
          <w:sz w:val="24"/>
        </w:rPr>
        <w:t xml:space="preserve">More than 1800 individual items have been recorded in an </w:t>
      </w:r>
      <w:r w:rsidR="001E6270" w:rsidRPr="00E92644">
        <w:rPr>
          <w:rFonts w:ascii="Arial" w:eastAsia="Times New Roman" w:hAnsi="Arial" w:cs="Arial"/>
          <w:i/>
          <w:sz w:val="24"/>
        </w:rPr>
        <w:t>Excel</w:t>
      </w:r>
      <w:r w:rsidR="001E6270" w:rsidRPr="00E92644">
        <w:rPr>
          <w:rFonts w:ascii="Arial" w:eastAsia="Times New Roman" w:hAnsi="Arial" w:cs="Arial"/>
          <w:sz w:val="24"/>
        </w:rPr>
        <w:t xml:space="preserve"> database. </w:t>
      </w:r>
    </w:p>
    <w:p w:rsidR="001E6270" w:rsidRDefault="001E6270" w:rsidP="007979AB">
      <w:pPr>
        <w:spacing w:after="0" w:line="240" w:lineRule="auto"/>
        <w:rPr>
          <w:rFonts w:ascii="Arial" w:eastAsia="Times New Roman" w:hAnsi="Arial" w:cs="Arial"/>
          <w:sz w:val="28"/>
          <w:u w:val="single"/>
        </w:rPr>
      </w:pPr>
    </w:p>
    <w:p w:rsidR="007979AB" w:rsidRPr="00180E48" w:rsidRDefault="007979AB" w:rsidP="007979AB">
      <w:pPr>
        <w:spacing w:after="0" w:line="240" w:lineRule="auto"/>
        <w:rPr>
          <w:rFonts w:ascii="Arial" w:eastAsia="Times New Roman" w:hAnsi="Arial" w:cs="Arial"/>
          <w:sz w:val="28"/>
          <w:u w:val="single"/>
        </w:rPr>
      </w:pPr>
    </w:p>
    <w:p w:rsidR="001E6270" w:rsidRPr="00DA072F" w:rsidRDefault="001E6270" w:rsidP="001E6270">
      <w:pPr>
        <w:spacing w:after="0" w:line="240" w:lineRule="auto"/>
        <w:ind w:left="720"/>
        <w:jc w:val="center"/>
        <w:rPr>
          <w:rFonts w:ascii="Arial" w:eastAsia="Times New Roman" w:hAnsi="Arial" w:cs="Arial"/>
          <w:b/>
          <w:sz w:val="28"/>
          <w:u w:val="single"/>
        </w:rPr>
      </w:pPr>
      <w:r w:rsidRPr="00DA072F">
        <w:rPr>
          <w:rFonts w:ascii="Arial" w:eastAsia="Times New Roman" w:hAnsi="Arial" w:cs="Arial"/>
          <w:b/>
          <w:sz w:val="28"/>
          <w:u w:val="single"/>
        </w:rPr>
        <w:t>RECENT ACCOMPLISHMENTS</w:t>
      </w:r>
    </w:p>
    <w:p w:rsidR="001E6270" w:rsidRPr="00AC0EC6" w:rsidRDefault="001E6270" w:rsidP="001E6270">
      <w:pPr>
        <w:spacing w:after="0" w:line="240" w:lineRule="auto"/>
        <w:jc w:val="center"/>
        <w:rPr>
          <w:rFonts w:ascii="Arial" w:eastAsia="Times New Roman" w:hAnsi="Arial" w:cs="Arial"/>
          <w:sz w:val="28"/>
          <w:u w:val="single"/>
        </w:rPr>
      </w:pPr>
    </w:p>
    <w:p w:rsidR="001E6270" w:rsidRPr="00AC0EC6" w:rsidRDefault="001E6270" w:rsidP="001E6270">
      <w:pPr>
        <w:numPr>
          <w:ilvl w:val="0"/>
          <w:numId w:val="8"/>
        </w:numPr>
        <w:tabs>
          <w:tab w:val="left" w:pos="1608"/>
        </w:tabs>
        <w:spacing w:line="240" w:lineRule="auto"/>
        <w:ind w:left="720" w:hanging="360"/>
        <w:rPr>
          <w:rFonts w:ascii="Arial" w:eastAsia="Times New Roman" w:hAnsi="Arial" w:cs="Arial"/>
          <w:sz w:val="24"/>
        </w:rPr>
      </w:pPr>
      <w:r w:rsidRPr="00AC0EC6">
        <w:rPr>
          <w:rFonts w:ascii="Arial" w:eastAsia="Times New Roman" w:hAnsi="Arial" w:cs="Arial"/>
          <w:i/>
          <w:sz w:val="24"/>
        </w:rPr>
        <w:t xml:space="preserve">Heritage Museum </w:t>
      </w:r>
      <w:r w:rsidR="00437DF4">
        <w:rPr>
          <w:rFonts w:ascii="Arial" w:eastAsia="Times New Roman" w:hAnsi="Arial" w:cs="Arial"/>
          <w:sz w:val="24"/>
        </w:rPr>
        <w:t>On-L</w:t>
      </w:r>
      <w:r w:rsidRPr="00AC0EC6">
        <w:rPr>
          <w:rFonts w:ascii="Arial" w:eastAsia="Times New Roman" w:hAnsi="Arial" w:cs="Arial"/>
          <w:sz w:val="24"/>
        </w:rPr>
        <w:t>ine.</w:t>
      </w:r>
    </w:p>
    <w:p w:rsidR="001E6270" w:rsidRPr="00AC0EC6" w:rsidRDefault="001E6270" w:rsidP="00FB3298">
      <w:pPr>
        <w:tabs>
          <w:tab w:val="left" w:pos="1608"/>
        </w:tabs>
        <w:spacing w:line="240" w:lineRule="auto"/>
        <w:ind w:left="720"/>
        <w:rPr>
          <w:rFonts w:ascii="Arial" w:hAnsi="Arial" w:cs="Arial"/>
          <w:bCs/>
          <w:sz w:val="36"/>
          <w:szCs w:val="36"/>
        </w:rPr>
      </w:pPr>
      <w:r w:rsidRPr="00AC0EC6">
        <w:rPr>
          <w:rFonts w:ascii="Arial" w:eastAsia="Times New Roman" w:hAnsi="Arial" w:cs="Arial"/>
          <w:sz w:val="24"/>
        </w:rPr>
        <w:t xml:space="preserve">Embedded within the </w:t>
      </w:r>
      <w:r w:rsidR="00AC0EC6" w:rsidRPr="00AC0EC6">
        <w:rPr>
          <w:rFonts w:ascii="Arial" w:eastAsia="Times New Roman" w:hAnsi="Arial" w:cs="Arial"/>
          <w:sz w:val="24"/>
        </w:rPr>
        <w:t xml:space="preserve">ARRL </w:t>
      </w:r>
      <w:r w:rsidRPr="00AC0EC6">
        <w:rPr>
          <w:rFonts w:ascii="Arial" w:eastAsia="Times New Roman" w:hAnsi="Arial" w:cs="Arial"/>
          <w:sz w:val="24"/>
        </w:rPr>
        <w:t>web site, in the Laboratory section, are posted linked formal articles relating to the ea</w:t>
      </w:r>
      <w:r w:rsidR="00180E48" w:rsidRPr="00AC0EC6">
        <w:rPr>
          <w:rFonts w:ascii="Arial" w:eastAsia="Times New Roman" w:hAnsi="Arial" w:cs="Arial"/>
          <w:sz w:val="24"/>
        </w:rPr>
        <w:t>rly history of amateur radio, the League,</w:t>
      </w:r>
      <w:r w:rsidRPr="00AC0EC6">
        <w:rPr>
          <w:rFonts w:ascii="Arial" w:eastAsia="Times New Roman" w:hAnsi="Arial" w:cs="Arial"/>
          <w:sz w:val="24"/>
        </w:rPr>
        <w:t xml:space="preserve"> and significant events. </w:t>
      </w:r>
      <w:r w:rsidR="00180E48" w:rsidRPr="00AC0EC6">
        <w:rPr>
          <w:rFonts w:ascii="Arial" w:eastAsia="Times New Roman" w:hAnsi="Arial" w:cs="Arial"/>
          <w:sz w:val="24"/>
        </w:rPr>
        <w:t xml:space="preserve"> </w:t>
      </w:r>
      <w:r w:rsidRPr="00AC0EC6">
        <w:rPr>
          <w:rFonts w:ascii="Arial" w:eastAsia="Times New Roman" w:hAnsi="Arial" w:cs="Arial"/>
          <w:sz w:val="24"/>
        </w:rPr>
        <w:t xml:space="preserve">Eight articles and a </w:t>
      </w:r>
      <w:r w:rsidR="00AC0EC6" w:rsidRPr="00AC0EC6">
        <w:rPr>
          <w:rFonts w:ascii="Arial" w:eastAsia="Times New Roman" w:hAnsi="Arial" w:cs="Arial"/>
          <w:sz w:val="24"/>
        </w:rPr>
        <w:t>p</w:t>
      </w:r>
      <w:r w:rsidRPr="00AC0EC6">
        <w:rPr>
          <w:rFonts w:ascii="Arial" w:eastAsia="Times New Roman" w:hAnsi="Arial" w:cs="Arial"/>
          <w:sz w:val="24"/>
        </w:rPr>
        <w:t xml:space="preserve">ower </w:t>
      </w:r>
      <w:r w:rsidR="00AC0EC6" w:rsidRPr="00AC0EC6">
        <w:rPr>
          <w:rFonts w:ascii="Arial" w:eastAsia="Times New Roman" w:hAnsi="Arial" w:cs="Arial"/>
          <w:sz w:val="24"/>
        </w:rPr>
        <w:t>p</w:t>
      </w:r>
      <w:r w:rsidRPr="00AC0EC6">
        <w:rPr>
          <w:rFonts w:ascii="Arial" w:eastAsia="Times New Roman" w:hAnsi="Arial" w:cs="Arial"/>
          <w:sz w:val="24"/>
        </w:rPr>
        <w:t xml:space="preserve">oint presentation have been posted as the </w:t>
      </w:r>
      <w:r w:rsidRPr="00AC0EC6">
        <w:rPr>
          <w:rFonts w:ascii="Arial" w:eastAsia="Times New Roman" w:hAnsi="Arial" w:cs="Arial"/>
          <w:i/>
          <w:sz w:val="24"/>
        </w:rPr>
        <w:t>Historian’s View.</w:t>
      </w:r>
      <w:r w:rsidRPr="00AC0EC6">
        <w:rPr>
          <w:rFonts w:ascii="Arial" w:eastAsia="Times New Roman" w:hAnsi="Arial" w:cs="Arial"/>
          <w:sz w:val="24"/>
        </w:rPr>
        <w:t xml:space="preserve"> </w:t>
      </w:r>
      <w:r w:rsidR="00180E48" w:rsidRPr="00AC0EC6">
        <w:rPr>
          <w:rFonts w:ascii="Arial" w:eastAsia="Times New Roman" w:hAnsi="Arial" w:cs="Arial"/>
          <w:sz w:val="24"/>
        </w:rPr>
        <w:t xml:space="preserve"> </w:t>
      </w:r>
      <w:r w:rsidRPr="00AC0EC6">
        <w:rPr>
          <w:rFonts w:ascii="Arial" w:eastAsia="Times New Roman" w:hAnsi="Arial" w:cs="Arial"/>
          <w:sz w:val="24"/>
        </w:rPr>
        <w:t>There are three additional completed articles in hand awaiting posting</w:t>
      </w:r>
      <w:r w:rsidR="00180E48" w:rsidRPr="00AC0EC6">
        <w:rPr>
          <w:rFonts w:ascii="Arial" w:eastAsia="Times New Roman" w:hAnsi="Arial" w:cs="Arial"/>
          <w:sz w:val="24"/>
        </w:rPr>
        <w:t>:</w:t>
      </w:r>
    </w:p>
    <w:p w:rsidR="00FB3298" w:rsidRDefault="001E6270" w:rsidP="00D81D18">
      <w:pPr>
        <w:autoSpaceDE w:val="0"/>
        <w:autoSpaceDN w:val="0"/>
        <w:adjustRightInd w:val="0"/>
        <w:spacing w:after="0" w:line="240" w:lineRule="auto"/>
        <w:ind w:left="2160"/>
        <w:rPr>
          <w:rFonts w:ascii="Arial" w:hAnsi="Arial" w:cs="Arial"/>
          <w:bCs/>
          <w:i/>
          <w:sz w:val="24"/>
          <w:szCs w:val="28"/>
        </w:rPr>
      </w:pPr>
      <w:r w:rsidRPr="00AC0EC6">
        <w:rPr>
          <w:rFonts w:ascii="Arial" w:hAnsi="Arial" w:cs="Arial"/>
          <w:bCs/>
          <w:i/>
          <w:sz w:val="24"/>
          <w:szCs w:val="28"/>
        </w:rPr>
        <w:t>#10 ORIGINATION</w:t>
      </w:r>
      <w:r w:rsidR="00180E48" w:rsidRPr="00AC0EC6">
        <w:rPr>
          <w:rFonts w:ascii="Arial" w:hAnsi="Arial" w:cs="Arial"/>
          <w:bCs/>
          <w:i/>
          <w:sz w:val="24"/>
          <w:szCs w:val="28"/>
        </w:rPr>
        <w:t xml:space="preserve"> </w:t>
      </w:r>
      <w:r w:rsidRPr="00AC0EC6">
        <w:rPr>
          <w:rFonts w:ascii="Arial" w:hAnsi="Arial" w:cs="Arial"/>
          <w:bCs/>
          <w:i/>
          <w:sz w:val="24"/>
          <w:szCs w:val="28"/>
        </w:rPr>
        <w:t>- WIRELESS COMES TO AMERICA</w:t>
      </w:r>
    </w:p>
    <w:p w:rsidR="001E6270" w:rsidRPr="00AC0EC6" w:rsidRDefault="001E6270" w:rsidP="00D81D18">
      <w:pPr>
        <w:autoSpaceDE w:val="0"/>
        <w:autoSpaceDN w:val="0"/>
        <w:adjustRightInd w:val="0"/>
        <w:spacing w:after="0" w:line="240" w:lineRule="auto"/>
        <w:ind w:left="2160"/>
        <w:rPr>
          <w:rFonts w:ascii="Arial" w:hAnsi="Arial" w:cs="Arial"/>
          <w:bCs/>
          <w:i/>
          <w:sz w:val="24"/>
          <w:szCs w:val="28"/>
        </w:rPr>
      </w:pPr>
      <w:r w:rsidRPr="00AC0EC6">
        <w:rPr>
          <w:rFonts w:ascii="Arial" w:hAnsi="Arial" w:cs="Arial"/>
          <w:bCs/>
          <w:i/>
          <w:sz w:val="24"/>
          <w:szCs w:val="28"/>
        </w:rPr>
        <w:t xml:space="preserve">#11 ATLANTIC WIRELESS </w:t>
      </w:r>
      <w:proofErr w:type="gramStart"/>
      <w:r w:rsidRPr="00AC0EC6">
        <w:rPr>
          <w:rFonts w:ascii="Arial" w:hAnsi="Arial" w:cs="Arial"/>
          <w:bCs/>
          <w:i/>
          <w:sz w:val="24"/>
          <w:szCs w:val="28"/>
        </w:rPr>
        <w:t>CRISSCROSS</w:t>
      </w:r>
      <w:proofErr w:type="gramEnd"/>
    </w:p>
    <w:p w:rsidR="001E6270" w:rsidRPr="00AC0EC6" w:rsidRDefault="001E6270" w:rsidP="00D81D18">
      <w:pPr>
        <w:autoSpaceDE w:val="0"/>
        <w:autoSpaceDN w:val="0"/>
        <w:adjustRightInd w:val="0"/>
        <w:spacing w:after="0" w:line="240" w:lineRule="auto"/>
        <w:ind w:left="2160"/>
        <w:rPr>
          <w:rFonts w:ascii="Arial" w:hAnsi="Arial" w:cs="Arial"/>
          <w:bCs/>
          <w:i/>
          <w:sz w:val="24"/>
          <w:szCs w:val="28"/>
        </w:rPr>
      </w:pPr>
      <w:r w:rsidRPr="00AC0EC6">
        <w:rPr>
          <w:rFonts w:ascii="Arial" w:hAnsi="Arial" w:cs="Arial"/>
          <w:bCs/>
          <w:i/>
          <w:sz w:val="24"/>
          <w:szCs w:val="28"/>
        </w:rPr>
        <w:t xml:space="preserve">#12 </w:t>
      </w:r>
      <w:proofErr w:type="gramStart"/>
      <w:r w:rsidRPr="00AC0EC6">
        <w:rPr>
          <w:rFonts w:ascii="Arial" w:hAnsi="Arial" w:cs="Arial"/>
          <w:bCs/>
          <w:i/>
          <w:sz w:val="24"/>
          <w:szCs w:val="28"/>
        </w:rPr>
        <w:t>EPILOGUE</w:t>
      </w:r>
      <w:proofErr w:type="gramEnd"/>
      <w:r w:rsidR="00180E48" w:rsidRPr="00AC0EC6">
        <w:rPr>
          <w:rFonts w:ascii="Arial" w:hAnsi="Arial" w:cs="Arial"/>
          <w:bCs/>
          <w:i/>
          <w:sz w:val="24"/>
          <w:szCs w:val="28"/>
        </w:rPr>
        <w:t xml:space="preserve"> </w:t>
      </w:r>
      <w:r w:rsidRPr="00AC0EC6">
        <w:rPr>
          <w:rFonts w:ascii="Arial" w:hAnsi="Arial" w:cs="Arial"/>
          <w:bCs/>
          <w:i/>
          <w:sz w:val="24"/>
          <w:szCs w:val="28"/>
        </w:rPr>
        <w:t>- CHROCILERS OF THE VESTIGES OF</w:t>
      </w:r>
      <w:r w:rsidR="00D81D18">
        <w:rPr>
          <w:rFonts w:ascii="Arial" w:hAnsi="Arial" w:cs="Arial"/>
          <w:bCs/>
          <w:i/>
          <w:sz w:val="24"/>
          <w:szCs w:val="28"/>
        </w:rPr>
        <w:t xml:space="preserve"> </w:t>
      </w:r>
      <w:r w:rsidRPr="00AC0EC6">
        <w:rPr>
          <w:rFonts w:ascii="Arial" w:hAnsi="Arial" w:cs="Arial"/>
          <w:bCs/>
          <w:i/>
          <w:sz w:val="24"/>
          <w:szCs w:val="28"/>
        </w:rPr>
        <w:t>“MARCONI TOWERS”</w:t>
      </w:r>
    </w:p>
    <w:p w:rsidR="001E6270" w:rsidRPr="00AC0EC6" w:rsidRDefault="001E6270" w:rsidP="00FB3298">
      <w:pPr>
        <w:autoSpaceDE w:val="0"/>
        <w:autoSpaceDN w:val="0"/>
        <w:adjustRightInd w:val="0"/>
        <w:spacing w:after="0" w:line="240" w:lineRule="auto"/>
        <w:ind w:left="630"/>
        <w:rPr>
          <w:rFonts w:ascii="Arial" w:hAnsi="Arial" w:cs="Arial"/>
          <w:b/>
          <w:bCs/>
          <w:sz w:val="24"/>
          <w:szCs w:val="24"/>
        </w:rPr>
      </w:pPr>
    </w:p>
    <w:p w:rsidR="001E6270" w:rsidRPr="00F32860" w:rsidRDefault="001E6270" w:rsidP="00FB3298">
      <w:pPr>
        <w:autoSpaceDE w:val="0"/>
        <w:autoSpaceDN w:val="0"/>
        <w:adjustRightInd w:val="0"/>
        <w:spacing w:after="0" w:line="240" w:lineRule="auto"/>
        <w:ind w:left="720"/>
        <w:rPr>
          <w:rFonts w:ascii="Arial" w:hAnsi="Arial" w:cs="Arial"/>
          <w:bCs/>
          <w:color w:val="0000FF"/>
          <w:sz w:val="24"/>
          <w:szCs w:val="24"/>
        </w:rPr>
      </w:pPr>
      <w:r w:rsidRPr="00AC0EC6">
        <w:rPr>
          <w:rFonts w:ascii="Arial" w:hAnsi="Arial" w:cs="Arial"/>
          <w:bCs/>
          <w:sz w:val="24"/>
          <w:szCs w:val="24"/>
        </w:rPr>
        <w:t>These three original articles describe Marconi’s wo</w:t>
      </w:r>
      <w:r w:rsidR="00180E48" w:rsidRPr="00AC0EC6">
        <w:rPr>
          <w:rFonts w:ascii="Arial" w:hAnsi="Arial" w:cs="Arial"/>
          <w:bCs/>
          <w:sz w:val="24"/>
          <w:szCs w:val="24"/>
        </w:rPr>
        <w:t xml:space="preserve">rk in the U.S. from 1899 to </w:t>
      </w:r>
      <w:r w:rsidRPr="00AC0EC6">
        <w:rPr>
          <w:rFonts w:ascii="Arial" w:hAnsi="Arial" w:cs="Arial"/>
          <w:bCs/>
          <w:sz w:val="24"/>
          <w:szCs w:val="24"/>
        </w:rPr>
        <w:t>1920.</w:t>
      </w:r>
      <w:r w:rsidR="00180E48" w:rsidRPr="00AC0EC6">
        <w:rPr>
          <w:rFonts w:ascii="Arial" w:hAnsi="Arial" w:cs="Arial"/>
          <w:bCs/>
          <w:sz w:val="24"/>
          <w:szCs w:val="24"/>
        </w:rPr>
        <w:t xml:space="preserve"> </w:t>
      </w:r>
      <w:r w:rsidRPr="00AC0EC6">
        <w:rPr>
          <w:rFonts w:ascii="Arial" w:hAnsi="Arial" w:cs="Arial"/>
          <w:bCs/>
          <w:sz w:val="24"/>
          <w:szCs w:val="24"/>
        </w:rPr>
        <w:t xml:space="preserve"> These events occurred contemporaneously with the creation of the League and its early years presented in the first nine chapters of the </w:t>
      </w:r>
      <w:r w:rsidRPr="00AC0EC6">
        <w:rPr>
          <w:rFonts w:ascii="Arial" w:hAnsi="Arial" w:cs="Arial"/>
          <w:bCs/>
          <w:i/>
          <w:sz w:val="24"/>
          <w:szCs w:val="24"/>
        </w:rPr>
        <w:t xml:space="preserve">Historian’s View. </w:t>
      </w:r>
      <w:r w:rsidR="00180E48" w:rsidRPr="00AC0EC6">
        <w:rPr>
          <w:rFonts w:ascii="Arial" w:hAnsi="Arial" w:cs="Arial"/>
          <w:bCs/>
          <w:i/>
          <w:sz w:val="24"/>
          <w:szCs w:val="24"/>
        </w:rPr>
        <w:t xml:space="preserve"> </w:t>
      </w:r>
      <w:r w:rsidRPr="00AC0EC6">
        <w:rPr>
          <w:rFonts w:ascii="Arial" w:hAnsi="Arial" w:cs="Arial"/>
          <w:bCs/>
          <w:sz w:val="24"/>
          <w:szCs w:val="24"/>
        </w:rPr>
        <w:t xml:space="preserve">Newly discovered information reveals details of the erection and </w:t>
      </w:r>
      <w:r w:rsidRPr="00AC0EC6">
        <w:rPr>
          <w:rFonts w:ascii="Arial" w:hAnsi="Arial" w:cs="Arial"/>
          <w:bCs/>
          <w:sz w:val="24"/>
          <w:szCs w:val="24"/>
        </w:rPr>
        <w:lastRenderedPageBreak/>
        <w:t>operations of CC, the featured America Marconi’s pioneer transatlantic spark station on Cape Co</w:t>
      </w:r>
      <w:r w:rsidR="00180E48" w:rsidRPr="00AC0EC6">
        <w:rPr>
          <w:rFonts w:ascii="Arial" w:hAnsi="Arial" w:cs="Arial"/>
          <w:bCs/>
          <w:sz w:val="24"/>
          <w:szCs w:val="24"/>
        </w:rPr>
        <w:t>d</w:t>
      </w:r>
      <w:r w:rsidRPr="00AC0EC6">
        <w:rPr>
          <w:rFonts w:ascii="Arial" w:hAnsi="Arial" w:cs="Arial"/>
          <w:bCs/>
          <w:sz w:val="24"/>
          <w:szCs w:val="24"/>
        </w:rPr>
        <w:t xml:space="preserve">. </w:t>
      </w:r>
    </w:p>
    <w:p w:rsidR="001E6270" w:rsidRPr="00F32860" w:rsidRDefault="001E6270" w:rsidP="00FB3298">
      <w:pPr>
        <w:autoSpaceDE w:val="0"/>
        <w:autoSpaceDN w:val="0"/>
        <w:adjustRightInd w:val="0"/>
        <w:spacing w:after="0" w:line="240" w:lineRule="auto"/>
        <w:ind w:left="630"/>
        <w:rPr>
          <w:rFonts w:ascii="Arial" w:eastAsia="Times New Roman" w:hAnsi="Arial" w:cs="Arial"/>
          <w:b/>
          <w:color w:val="0000FF"/>
          <w:sz w:val="24"/>
        </w:rPr>
      </w:pPr>
      <w:r w:rsidRPr="00F32860">
        <w:rPr>
          <w:rFonts w:ascii="Arial" w:eastAsia="Times New Roman" w:hAnsi="Arial" w:cs="Arial"/>
          <w:b/>
          <w:color w:val="0000FF"/>
          <w:sz w:val="24"/>
        </w:rPr>
        <w:t xml:space="preserve">       </w:t>
      </w:r>
    </w:p>
    <w:p w:rsidR="001E6270" w:rsidRPr="00AC0EC6" w:rsidRDefault="001E6270" w:rsidP="00AC0EC6">
      <w:pPr>
        <w:numPr>
          <w:ilvl w:val="0"/>
          <w:numId w:val="17"/>
        </w:numPr>
        <w:tabs>
          <w:tab w:val="left" w:pos="1608"/>
        </w:tabs>
        <w:spacing w:line="240" w:lineRule="auto"/>
        <w:ind w:left="720"/>
        <w:rPr>
          <w:rFonts w:ascii="Arial" w:eastAsia="Times New Roman" w:hAnsi="Arial" w:cs="Arial"/>
          <w:sz w:val="24"/>
        </w:rPr>
      </w:pPr>
      <w:r w:rsidRPr="00AC0EC6">
        <w:rPr>
          <w:rFonts w:ascii="Arial" w:eastAsia="Times New Roman" w:hAnsi="Arial" w:cs="Arial"/>
          <w:sz w:val="24"/>
        </w:rPr>
        <w:t xml:space="preserve">The Master Locator. </w:t>
      </w:r>
    </w:p>
    <w:p w:rsidR="001E6270" w:rsidRPr="00AC0EC6" w:rsidRDefault="001E6270" w:rsidP="00FB3298">
      <w:pPr>
        <w:tabs>
          <w:tab w:val="left" w:pos="1608"/>
        </w:tabs>
        <w:spacing w:after="0" w:line="240" w:lineRule="auto"/>
        <w:ind w:left="720"/>
        <w:jc w:val="both"/>
        <w:rPr>
          <w:rFonts w:ascii="Arial" w:eastAsia="Times New Roman" w:hAnsi="Arial" w:cs="Arial"/>
          <w:sz w:val="24"/>
        </w:rPr>
      </w:pPr>
      <w:r w:rsidRPr="00AC0EC6">
        <w:rPr>
          <w:rFonts w:ascii="Arial" w:eastAsia="Times New Roman" w:hAnsi="Arial" w:cs="Arial"/>
          <w:sz w:val="24"/>
        </w:rPr>
        <w:t xml:space="preserve">A Directory or Finders Guide to the location of all the paper and media material which has been archived or preserved by the Historical group has been prepared. </w:t>
      </w:r>
      <w:r w:rsidR="00180E48" w:rsidRPr="00AC0EC6">
        <w:rPr>
          <w:rFonts w:ascii="Arial" w:eastAsia="Times New Roman" w:hAnsi="Arial" w:cs="Arial"/>
          <w:sz w:val="24"/>
        </w:rPr>
        <w:t xml:space="preserve"> </w:t>
      </w:r>
      <w:r w:rsidRPr="00AC0EC6">
        <w:rPr>
          <w:rFonts w:ascii="Arial" w:eastAsia="Times New Roman" w:hAnsi="Arial" w:cs="Arial"/>
          <w:sz w:val="24"/>
        </w:rPr>
        <w:t>It includes details of the various data bases in use as well as the physical storage locations.</w:t>
      </w:r>
      <w:r w:rsidR="00180E48" w:rsidRPr="00AC0EC6">
        <w:rPr>
          <w:rFonts w:ascii="Arial" w:eastAsia="Times New Roman" w:hAnsi="Arial" w:cs="Arial"/>
          <w:sz w:val="24"/>
        </w:rPr>
        <w:t xml:space="preserve">  </w:t>
      </w:r>
      <w:r w:rsidRPr="00AC0EC6">
        <w:rPr>
          <w:rFonts w:ascii="Arial" w:eastAsia="Times New Roman" w:hAnsi="Arial" w:cs="Arial"/>
          <w:sz w:val="24"/>
        </w:rPr>
        <w:t>Primarily for staff use</w:t>
      </w:r>
      <w:r w:rsidR="00180E48" w:rsidRPr="00AC0EC6">
        <w:rPr>
          <w:rFonts w:ascii="Arial" w:eastAsia="Times New Roman" w:hAnsi="Arial" w:cs="Arial"/>
          <w:sz w:val="24"/>
        </w:rPr>
        <w:t>,</w:t>
      </w:r>
      <w:r w:rsidRPr="00AC0EC6">
        <w:rPr>
          <w:rFonts w:ascii="Arial" w:eastAsia="Times New Roman" w:hAnsi="Arial" w:cs="Arial"/>
          <w:sz w:val="24"/>
        </w:rPr>
        <w:t xml:space="preserve"> the Discovery Guide will be published internally.</w:t>
      </w:r>
    </w:p>
    <w:p w:rsidR="001E6270" w:rsidRPr="00AC0EC6" w:rsidRDefault="001E6270" w:rsidP="00FB3298">
      <w:pPr>
        <w:tabs>
          <w:tab w:val="left" w:pos="1608"/>
        </w:tabs>
        <w:spacing w:after="0" w:line="240" w:lineRule="auto"/>
        <w:ind w:left="720"/>
        <w:rPr>
          <w:rFonts w:ascii="Arial" w:eastAsia="Times New Roman" w:hAnsi="Arial" w:cs="Arial"/>
          <w:sz w:val="24"/>
        </w:rPr>
      </w:pPr>
    </w:p>
    <w:p w:rsidR="001E6270" w:rsidRPr="00AC0EC6" w:rsidRDefault="001E6270" w:rsidP="00FB3298">
      <w:pPr>
        <w:tabs>
          <w:tab w:val="left" w:pos="1608"/>
        </w:tabs>
        <w:spacing w:after="0" w:line="240" w:lineRule="auto"/>
        <w:ind w:left="720"/>
        <w:rPr>
          <w:rFonts w:ascii="Arial" w:eastAsia="Times New Roman" w:hAnsi="Arial" w:cs="Arial"/>
          <w:sz w:val="24"/>
        </w:rPr>
      </w:pPr>
      <w:r w:rsidRPr="00AC0EC6">
        <w:rPr>
          <w:rFonts w:ascii="Arial" w:eastAsia="Times New Roman" w:hAnsi="Arial" w:cs="Arial"/>
          <w:sz w:val="24"/>
        </w:rPr>
        <w:t>This comprehensive five</w:t>
      </w:r>
      <w:r w:rsidR="00AC0EC6" w:rsidRPr="00AC0EC6">
        <w:rPr>
          <w:rFonts w:ascii="Arial" w:eastAsia="Times New Roman" w:hAnsi="Arial" w:cs="Arial"/>
          <w:sz w:val="24"/>
        </w:rPr>
        <w:t>-</w:t>
      </w:r>
      <w:r w:rsidRPr="00AC0EC6">
        <w:rPr>
          <w:rFonts w:ascii="Arial" w:eastAsia="Times New Roman" w:hAnsi="Arial" w:cs="Arial"/>
          <w:sz w:val="24"/>
        </w:rPr>
        <w:t>page guide records and reveals the extent of the Group’s accomplishments over the past ten years.</w:t>
      </w:r>
    </w:p>
    <w:p w:rsidR="001E6270" w:rsidRDefault="001E6270" w:rsidP="00FB3298">
      <w:pPr>
        <w:spacing w:after="0" w:line="240" w:lineRule="auto"/>
        <w:ind w:left="720"/>
        <w:jc w:val="center"/>
        <w:rPr>
          <w:rFonts w:ascii="Arial" w:eastAsia="Times New Roman" w:hAnsi="Arial" w:cs="Arial"/>
          <w:sz w:val="28"/>
          <w:u w:val="single"/>
        </w:rPr>
      </w:pPr>
    </w:p>
    <w:p w:rsidR="007979AB" w:rsidRPr="00AC0EC6" w:rsidRDefault="007979AB" w:rsidP="001E6270">
      <w:pPr>
        <w:spacing w:after="0" w:line="240" w:lineRule="auto"/>
        <w:ind w:left="1170"/>
        <w:jc w:val="center"/>
        <w:rPr>
          <w:rFonts w:ascii="Arial" w:eastAsia="Times New Roman" w:hAnsi="Arial" w:cs="Arial"/>
          <w:sz w:val="28"/>
          <w:u w:val="single"/>
        </w:rPr>
      </w:pPr>
    </w:p>
    <w:p w:rsidR="001E6270" w:rsidRPr="00DA072F" w:rsidRDefault="001E6270" w:rsidP="001E6270">
      <w:pPr>
        <w:spacing w:after="0" w:line="240" w:lineRule="auto"/>
        <w:ind w:left="720"/>
        <w:jc w:val="center"/>
        <w:rPr>
          <w:rFonts w:ascii="Arial" w:eastAsia="Times New Roman" w:hAnsi="Arial" w:cs="Arial"/>
          <w:b/>
          <w:sz w:val="28"/>
          <w:u w:val="single"/>
        </w:rPr>
      </w:pPr>
      <w:r w:rsidRPr="00DA072F">
        <w:rPr>
          <w:rFonts w:ascii="Arial" w:eastAsia="Times New Roman" w:hAnsi="Arial" w:cs="Arial"/>
          <w:b/>
          <w:sz w:val="28"/>
          <w:u w:val="single"/>
        </w:rPr>
        <w:t>DONATIONS</w:t>
      </w:r>
    </w:p>
    <w:p w:rsidR="001E6270" w:rsidRPr="00AC0EC6" w:rsidRDefault="001E6270" w:rsidP="001E6270">
      <w:pPr>
        <w:spacing w:after="0" w:line="240" w:lineRule="auto"/>
        <w:ind w:left="1170"/>
        <w:jc w:val="center"/>
        <w:rPr>
          <w:rFonts w:ascii="Arial" w:eastAsia="Times New Roman" w:hAnsi="Arial" w:cs="Arial"/>
          <w:sz w:val="28"/>
          <w:u w:val="single"/>
        </w:rPr>
      </w:pPr>
    </w:p>
    <w:p w:rsidR="001E6270" w:rsidRPr="00704056" w:rsidRDefault="001E6270" w:rsidP="00363582">
      <w:pPr>
        <w:spacing w:after="0" w:line="240" w:lineRule="auto"/>
        <w:ind w:left="360"/>
        <w:rPr>
          <w:rFonts w:ascii="Arial" w:eastAsia="Times New Roman" w:hAnsi="Arial" w:cs="Arial"/>
          <w:sz w:val="24"/>
          <w:szCs w:val="24"/>
        </w:rPr>
      </w:pPr>
      <w:r w:rsidRPr="00704056">
        <w:rPr>
          <w:rFonts w:ascii="Arial" w:eastAsia="Times New Roman" w:hAnsi="Arial" w:cs="Arial"/>
          <w:sz w:val="24"/>
          <w:szCs w:val="24"/>
        </w:rPr>
        <w:t xml:space="preserve">We received some additional Collins Radio “S” Line equipment and a Collins model KWM-380 transceiver. </w:t>
      </w:r>
      <w:r w:rsidR="00180E48" w:rsidRPr="00704056">
        <w:rPr>
          <w:rFonts w:ascii="Arial" w:eastAsia="Times New Roman" w:hAnsi="Arial" w:cs="Arial"/>
          <w:sz w:val="24"/>
          <w:szCs w:val="24"/>
        </w:rPr>
        <w:t xml:space="preserve"> </w:t>
      </w:r>
      <w:r w:rsidRPr="00704056">
        <w:rPr>
          <w:rFonts w:ascii="Arial" w:eastAsia="Times New Roman" w:hAnsi="Arial" w:cs="Arial"/>
          <w:sz w:val="24"/>
          <w:szCs w:val="24"/>
        </w:rPr>
        <w:t xml:space="preserve">We are considering a lobby exhibit of the family of Collins transceivers. </w:t>
      </w:r>
    </w:p>
    <w:p w:rsidR="004018AC" w:rsidRPr="00704056" w:rsidRDefault="004018AC" w:rsidP="00704056">
      <w:pPr>
        <w:spacing w:after="0" w:line="240" w:lineRule="auto"/>
        <w:ind w:left="720"/>
        <w:rPr>
          <w:rFonts w:ascii="Arial" w:eastAsia="Times New Roman" w:hAnsi="Arial" w:cs="Arial"/>
          <w:sz w:val="24"/>
          <w:szCs w:val="24"/>
        </w:rPr>
      </w:pPr>
    </w:p>
    <w:p w:rsidR="001E6270" w:rsidRPr="00F32860" w:rsidRDefault="001E6270" w:rsidP="00180E48">
      <w:pPr>
        <w:spacing w:after="0" w:line="240" w:lineRule="auto"/>
        <w:ind w:left="1170"/>
        <w:jc w:val="center"/>
        <w:rPr>
          <w:rFonts w:ascii="Arial" w:eastAsia="Times New Roman" w:hAnsi="Arial" w:cs="Arial"/>
          <w:color w:val="0000FF"/>
          <w:sz w:val="24"/>
          <w:szCs w:val="24"/>
        </w:rPr>
      </w:pPr>
      <w:r w:rsidRPr="00F32860">
        <w:rPr>
          <w:rFonts w:ascii="Arial" w:eastAsia="Times New Roman" w:hAnsi="Arial" w:cs="Arial"/>
          <w:noProof/>
          <w:color w:val="0000FF"/>
          <w:sz w:val="24"/>
          <w:szCs w:val="24"/>
          <w:lang w:bidi="ar-SA"/>
        </w:rPr>
        <w:drawing>
          <wp:inline distT="0" distB="0" distL="0" distR="0">
            <wp:extent cx="3070860" cy="2303146"/>
            <wp:effectExtent l="19050" t="0" r="0" b="0"/>
            <wp:docPr id="7" name="Picture 1" descr="KWM380_S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WM380_S1 (1).jpg"/>
                    <pic:cNvPicPr/>
                  </pic:nvPicPr>
                  <pic:blipFill>
                    <a:blip r:embed="rId9" cstate="print"/>
                    <a:stretch>
                      <a:fillRect/>
                    </a:stretch>
                  </pic:blipFill>
                  <pic:spPr>
                    <a:xfrm>
                      <a:off x="0" y="0"/>
                      <a:ext cx="3075478" cy="2306609"/>
                    </a:xfrm>
                    <a:prstGeom prst="rect">
                      <a:avLst/>
                    </a:prstGeom>
                  </pic:spPr>
                </pic:pic>
              </a:graphicData>
            </a:graphic>
          </wp:inline>
        </w:drawing>
      </w:r>
    </w:p>
    <w:p w:rsidR="001E6270" w:rsidRDefault="001E6270" w:rsidP="001E6270">
      <w:pPr>
        <w:spacing w:after="0" w:line="240" w:lineRule="auto"/>
        <w:ind w:left="360"/>
        <w:rPr>
          <w:rFonts w:ascii="Arial" w:eastAsia="Times New Roman" w:hAnsi="Arial" w:cs="Arial"/>
          <w:b/>
          <w:sz w:val="24"/>
        </w:rPr>
      </w:pPr>
    </w:p>
    <w:p w:rsidR="007979AB" w:rsidRPr="00704056" w:rsidRDefault="007979AB" w:rsidP="001E6270">
      <w:pPr>
        <w:spacing w:after="0" w:line="240" w:lineRule="auto"/>
        <w:ind w:left="360"/>
        <w:rPr>
          <w:rFonts w:ascii="Arial" w:eastAsia="Times New Roman" w:hAnsi="Arial" w:cs="Arial"/>
          <w:b/>
          <w:sz w:val="24"/>
        </w:rPr>
      </w:pPr>
    </w:p>
    <w:p w:rsidR="001E6270" w:rsidRPr="00DA072F" w:rsidRDefault="001E6270" w:rsidP="001E6270">
      <w:pPr>
        <w:spacing w:after="0" w:line="240" w:lineRule="auto"/>
        <w:ind w:left="360"/>
        <w:jc w:val="center"/>
        <w:rPr>
          <w:rFonts w:ascii="Arial" w:eastAsia="Times New Roman" w:hAnsi="Arial" w:cs="Arial"/>
          <w:b/>
          <w:sz w:val="28"/>
          <w:u w:val="single"/>
        </w:rPr>
      </w:pPr>
      <w:r w:rsidRPr="00DA072F">
        <w:rPr>
          <w:rFonts w:ascii="Arial" w:eastAsia="Times New Roman" w:hAnsi="Arial" w:cs="Arial"/>
          <w:b/>
          <w:sz w:val="28"/>
          <w:u w:val="single"/>
        </w:rPr>
        <w:t>ON GOING PROJECTS</w:t>
      </w:r>
    </w:p>
    <w:p w:rsidR="001E6270" w:rsidRPr="00704056" w:rsidRDefault="001E6270" w:rsidP="001E6270">
      <w:pPr>
        <w:spacing w:after="0" w:line="240" w:lineRule="auto"/>
        <w:rPr>
          <w:rFonts w:ascii="Arial" w:eastAsia="Times New Roman" w:hAnsi="Arial" w:cs="Arial"/>
          <w:sz w:val="24"/>
        </w:rPr>
      </w:pPr>
      <w:r w:rsidRPr="00704056">
        <w:rPr>
          <w:rFonts w:ascii="Arial" w:eastAsia="Times New Roman" w:hAnsi="Arial" w:cs="Arial"/>
          <w:sz w:val="24"/>
        </w:rPr>
        <w:t xml:space="preserve">   </w:t>
      </w:r>
    </w:p>
    <w:p w:rsidR="007979AB" w:rsidRDefault="00704056" w:rsidP="00363582">
      <w:pPr>
        <w:numPr>
          <w:ilvl w:val="0"/>
          <w:numId w:val="19"/>
        </w:numPr>
        <w:spacing w:after="0" w:line="240" w:lineRule="auto"/>
        <w:ind w:left="720"/>
        <w:rPr>
          <w:rFonts w:ascii="Arial" w:eastAsia="Times New Roman" w:hAnsi="Arial" w:cs="Arial"/>
          <w:sz w:val="24"/>
        </w:rPr>
      </w:pPr>
      <w:r w:rsidRPr="00704056">
        <w:rPr>
          <w:rFonts w:ascii="Arial" w:eastAsia="Times New Roman" w:hAnsi="Arial" w:cs="Arial"/>
          <w:sz w:val="24"/>
        </w:rPr>
        <w:t>Vacuum Tube Collection</w:t>
      </w:r>
      <w:r w:rsidR="007979AB">
        <w:rPr>
          <w:rFonts w:ascii="Arial" w:eastAsia="Times New Roman" w:hAnsi="Arial" w:cs="Arial"/>
          <w:sz w:val="24"/>
        </w:rPr>
        <w:t>.</w:t>
      </w:r>
    </w:p>
    <w:p w:rsidR="007979AB" w:rsidRDefault="007979AB" w:rsidP="007979AB">
      <w:pPr>
        <w:spacing w:after="0" w:line="240" w:lineRule="auto"/>
        <w:ind w:left="720"/>
        <w:rPr>
          <w:rFonts w:ascii="Arial" w:eastAsia="Times New Roman" w:hAnsi="Arial" w:cs="Arial"/>
          <w:sz w:val="24"/>
        </w:rPr>
      </w:pPr>
    </w:p>
    <w:p w:rsidR="001E6270" w:rsidRPr="00704056" w:rsidRDefault="001E6270" w:rsidP="007979AB">
      <w:pPr>
        <w:spacing w:after="0" w:line="240" w:lineRule="auto"/>
        <w:ind w:left="720"/>
        <w:rPr>
          <w:rFonts w:ascii="Arial" w:eastAsia="Times New Roman" w:hAnsi="Arial" w:cs="Arial"/>
          <w:sz w:val="24"/>
        </w:rPr>
      </w:pPr>
      <w:r w:rsidRPr="00704056">
        <w:rPr>
          <w:rFonts w:ascii="Arial" w:eastAsia="Times New Roman" w:hAnsi="Arial" w:cs="Arial"/>
          <w:sz w:val="24"/>
        </w:rPr>
        <w:t>We have undertaken to reorganize our collections of vacuum tubes and test equipment.</w:t>
      </w:r>
      <w:r w:rsidR="00180E48" w:rsidRPr="00704056">
        <w:rPr>
          <w:rFonts w:ascii="Arial" w:eastAsia="Times New Roman" w:hAnsi="Arial" w:cs="Arial"/>
          <w:sz w:val="24"/>
        </w:rPr>
        <w:t xml:space="preserve">  </w:t>
      </w:r>
      <w:r w:rsidRPr="00704056">
        <w:rPr>
          <w:rFonts w:ascii="Arial" w:eastAsia="Times New Roman" w:hAnsi="Arial" w:cs="Arial"/>
          <w:sz w:val="24"/>
        </w:rPr>
        <w:t xml:space="preserve">We have a large quantity of tubes stored which require consolidation, cataloging and a plan for disposition. </w:t>
      </w:r>
      <w:r w:rsidR="00180E48" w:rsidRPr="00704056">
        <w:rPr>
          <w:rFonts w:ascii="Arial" w:eastAsia="Times New Roman" w:hAnsi="Arial" w:cs="Arial"/>
          <w:sz w:val="24"/>
        </w:rPr>
        <w:t xml:space="preserve"> </w:t>
      </w:r>
      <w:r w:rsidRPr="00704056">
        <w:rPr>
          <w:rFonts w:ascii="Arial" w:eastAsia="Times New Roman" w:hAnsi="Arial" w:cs="Arial"/>
          <w:sz w:val="24"/>
        </w:rPr>
        <w:t>Similar actions will be applied to our array of test equipment, spanning many eras, which must be further identified and determined for retention.</w:t>
      </w:r>
    </w:p>
    <w:p w:rsidR="001E6270" w:rsidRPr="00704056" w:rsidRDefault="001E6270" w:rsidP="001E6270">
      <w:pPr>
        <w:spacing w:after="0" w:line="240" w:lineRule="auto"/>
        <w:jc w:val="both"/>
        <w:rPr>
          <w:rFonts w:ascii="Arial" w:eastAsia="Times New Roman" w:hAnsi="Arial" w:cs="Arial"/>
          <w:sz w:val="24"/>
        </w:rPr>
      </w:pPr>
    </w:p>
    <w:p w:rsidR="007979AB" w:rsidRDefault="007979AB" w:rsidP="00363582">
      <w:pPr>
        <w:numPr>
          <w:ilvl w:val="0"/>
          <w:numId w:val="19"/>
        </w:numPr>
        <w:spacing w:after="0" w:line="240" w:lineRule="auto"/>
        <w:ind w:left="720"/>
        <w:rPr>
          <w:rFonts w:ascii="Arial" w:eastAsia="Times New Roman" w:hAnsi="Arial" w:cs="Arial"/>
          <w:sz w:val="24"/>
        </w:rPr>
      </w:pPr>
      <w:r>
        <w:rPr>
          <w:rFonts w:ascii="Arial" w:eastAsia="Times New Roman" w:hAnsi="Arial" w:cs="Arial"/>
          <w:sz w:val="24"/>
        </w:rPr>
        <w:lastRenderedPageBreak/>
        <w:t>35mm Slide Collection.</w:t>
      </w:r>
    </w:p>
    <w:p w:rsidR="007979AB" w:rsidRDefault="007979AB" w:rsidP="007979AB">
      <w:pPr>
        <w:spacing w:after="0" w:line="240" w:lineRule="auto"/>
        <w:ind w:left="720"/>
        <w:rPr>
          <w:rFonts w:ascii="Arial" w:eastAsia="Times New Roman" w:hAnsi="Arial" w:cs="Arial"/>
          <w:sz w:val="24"/>
        </w:rPr>
      </w:pPr>
    </w:p>
    <w:p w:rsidR="001E6270" w:rsidRPr="00704056" w:rsidRDefault="001E6270" w:rsidP="007979AB">
      <w:pPr>
        <w:spacing w:after="0" w:line="240" w:lineRule="auto"/>
        <w:ind w:left="720"/>
        <w:rPr>
          <w:rFonts w:ascii="Arial" w:eastAsia="Times New Roman" w:hAnsi="Arial" w:cs="Arial"/>
          <w:sz w:val="24"/>
        </w:rPr>
      </w:pPr>
      <w:r w:rsidRPr="00704056">
        <w:rPr>
          <w:rFonts w:ascii="Arial" w:eastAsia="Times New Roman" w:hAnsi="Arial" w:cs="Arial"/>
          <w:sz w:val="24"/>
        </w:rPr>
        <w:t>Consistent with our cataloging efforts</w:t>
      </w:r>
      <w:r w:rsidR="00180E48" w:rsidRPr="00704056">
        <w:rPr>
          <w:rFonts w:ascii="Arial" w:eastAsia="Times New Roman" w:hAnsi="Arial" w:cs="Arial"/>
          <w:sz w:val="24"/>
        </w:rPr>
        <w:t>,</w:t>
      </w:r>
      <w:r w:rsidRPr="00704056">
        <w:rPr>
          <w:rFonts w:ascii="Arial" w:eastAsia="Times New Roman" w:hAnsi="Arial" w:cs="Arial"/>
          <w:sz w:val="24"/>
        </w:rPr>
        <w:t xml:space="preserve"> we have undertaken the identification and cataloging of the 35mm slide collection. </w:t>
      </w:r>
      <w:r w:rsidR="004018AC" w:rsidRPr="00704056">
        <w:rPr>
          <w:rFonts w:ascii="Arial" w:eastAsia="Times New Roman" w:hAnsi="Arial" w:cs="Arial"/>
          <w:sz w:val="24"/>
        </w:rPr>
        <w:t xml:space="preserve"> </w:t>
      </w:r>
      <w:r w:rsidRPr="00704056">
        <w:rPr>
          <w:rFonts w:ascii="Arial" w:eastAsia="Times New Roman" w:hAnsi="Arial" w:cs="Arial"/>
          <w:sz w:val="24"/>
        </w:rPr>
        <w:t>The collection will be centralized on a separate hard drive with those currently on a</w:t>
      </w:r>
      <w:r w:rsidR="00704056" w:rsidRPr="00704056">
        <w:rPr>
          <w:rFonts w:ascii="Arial" w:eastAsia="Times New Roman" w:hAnsi="Arial" w:cs="Arial"/>
          <w:sz w:val="24"/>
        </w:rPr>
        <w:t>n</w:t>
      </w:r>
      <w:r w:rsidRPr="00704056">
        <w:rPr>
          <w:rFonts w:ascii="Arial" w:eastAsia="Times New Roman" w:hAnsi="Arial" w:cs="Arial"/>
          <w:sz w:val="24"/>
        </w:rPr>
        <w:t xml:space="preserve"> external system. </w:t>
      </w:r>
      <w:r w:rsidR="004018AC" w:rsidRPr="00704056">
        <w:rPr>
          <w:rFonts w:ascii="Arial" w:eastAsia="Times New Roman" w:hAnsi="Arial" w:cs="Arial"/>
          <w:sz w:val="24"/>
        </w:rPr>
        <w:t xml:space="preserve"> </w:t>
      </w:r>
      <w:r w:rsidRPr="00704056">
        <w:rPr>
          <w:rFonts w:ascii="Arial" w:eastAsia="Times New Roman" w:hAnsi="Arial" w:cs="Arial"/>
          <w:sz w:val="24"/>
        </w:rPr>
        <w:t xml:space="preserve">Various database programs are being evaluated to select the one most suitable for our application. </w:t>
      </w:r>
    </w:p>
    <w:p w:rsidR="001E6270" w:rsidRPr="00704056" w:rsidRDefault="001E6270" w:rsidP="00363582">
      <w:pPr>
        <w:spacing w:after="0" w:line="240" w:lineRule="auto"/>
        <w:ind w:left="720"/>
        <w:jc w:val="both"/>
        <w:rPr>
          <w:rFonts w:ascii="Arial" w:eastAsia="Times New Roman" w:hAnsi="Arial" w:cs="Arial"/>
          <w:sz w:val="24"/>
        </w:rPr>
      </w:pPr>
    </w:p>
    <w:p w:rsidR="007979AB" w:rsidRDefault="007979AB" w:rsidP="00363582">
      <w:pPr>
        <w:numPr>
          <w:ilvl w:val="0"/>
          <w:numId w:val="19"/>
        </w:numPr>
        <w:spacing w:after="0" w:line="240" w:lineRule="auto"/>
        <w:ind w:left="720"/>
        <w:rPr>
          <w:rFonts w:ascii="Arial" w:eastAsia="Times New Roman" w:hAnsi="Arial" w:cs="Arial"/>
          <w:sz w:val="24"/>
        </w:rPr>
      </w:pPr>
      <w:r>
        <w:rPr>
          <w:rFonts w:ascii="Arial" w:eastAsia="Times New Roman" w:hAnsi="Arial" w:cs="Arial"/>
          <w:sz w:val="24"/>
        </w:rPr>
        <w:t>ARRL First Member Register.</w:t>
      </w:r>
    </w:p>
    <w:p w:rsidR="007979AB" w:rsidRDefault="007979AB" w:rsidP="007979AB">
      <w:pPr>
        <w:spacing w:after="0" w:line="240" w:lineRule="auto"/>
        <w:ind w:left="360"/>
        <w:rPr>
          <w:rFonts w:ascii="Arial" w:eastAsia="Times New Roman" w:hAnsi="Arial" w:cs="Arial"/>
          <w:sz w:val="24"/>
        </w:rPr>
      </w:pPr>
    </w:p>
    <w:p w:rsidR="001E6270" w:rsidRPr="00704056" w:rsidRDefault="001E6270" w:rsidP="007979AB">
      <w:pPr>
        <w:spacing w:after="0" w:line="240" w:lineRule="auto"/>
        <w:ind w:left="720"/>
        <w:rPr>
          <w:rFonts w:ascii="Arial" w:eastAsia="Times New Roman" w:hAnsi="Arial" w:cs="Arial"/>
          <w:sz w:val="24"/>
        </w:rPr>
      </w:pPr>
      <w:r w:rsidRPr="00704056">
        <w:rPr>
          <w:rFonts w:ascii="Arial" w:eastAsia="Times New Roman" w:hAnsi="Arial" w:cs="Arial"/>
          <w:sz w:val="24"/>
        </w:rPr>
        <w:t xml:space="preserve">The recently discovered register of the </w:t>
      </w:r>
      <w:r w:rsidRPr="00704056">
        <w:rPr>
          <w:rFonts w:ascii="Arial" w:eastAsia="Times New Roman" w:hAnsi="Arial" w:cs="Arial"/>
          <w:i/>
          <w:sz w:val="24"/>
        </w:rPr>
        <w:t>first</w:t>
      </w:r>
      <w:r w:rsidRPr="00704056">
        <w:rPr>
          <w:rFonts w:ascii="Arial" w:eastAsia="Times New Roman" w:hAnsi="Arial" w:cs="Arial"/>
          <w:sz w:val="24"/>
        </w:rPr>
        <w:t xml:space="preserve"> members of the ARRL initially maintained by Secretary Clarence D. </w:t>
      </w:r>
      <w:proofErr w:type="spellStart"/>
      <w:r w:rsidRPr="00704056">
        <w:rPr>
          <w:rFonts w:ascii="Arial" w:eastAsia="Times New Roman" w:hAnsi="Arial" w:cs="Arial"/>
          <w:sz w:val="24"/>
        </w:rPr>
        <w:t>Tuska</w:t>
      </w:r>
      <w:proofErr w:type="spellEnd"/>
      <w:r w:rsidRPr="00704056">
        <w:rPr>
          <w:rFonts w:ascii="Arial" w:eastAsia="Times New Roman" w:hAnsi="Arial" w:cs="Arial"/>
          <w:sz w:val="24"/>
        </w:rPr>
        <w:t xml:space="preserve"> is still under study. </w:t>
      </w:r>
      <w:r w:rsidR="004018AC" w:rsidRPr="00704056">
        <w:rPr>
          <w:rFonts w:ascii="Arial" w:eastAsia="Times New Roman" w:hAnsi="Arial" w:cs="Arial"/>
          <w:sz w:val="24"/>
        </w:rPr>
        <w:t xml:space="preserve"> </w:t>
      </w:r>
      <w:r w:rsidRPr="00704056">
        <w:rPr>
          <w:rFonts w:ascii="Arial" w:eastAsia="Times New Roman" w:hAnsi="Arial" w:cs="Arial"/>
          <w:sz w:val="24"/>
        </w:rPr>
        <w:t xml:space="preserve">We suspect that this register may record only the stations initially qualified to participate in the relay trunk line system but have been unable to verify this. </w:t>
      </w:r>
    </w:p>
    <w:p w:rsidR="001E6270" w:rsidRDefault="001E6270" w:rsidP="001E6270">
      <w:pPr>
        <w:spacing w:after="0" w:line="240" w:lineRule="auto"/>
        <w:jc w:val="center"/>
        <w:rPr>
          <w:rFonts w:ascii="Arial" w:eastAsia="Times New Roman" w:hAnsi="Arial" w:cs="Arial"/>
          <w:sz w:val="24"/>
          <w:u w:val="single"/>
        </w:rPr>
      </w:pPr>
    </w:p>
    <w:p w:rsidR="007979AB" w:rsidRPr="00704056" w:rsidRDefault="007979AB" w:rsidP="001E6270">
      <w:pPr>
        <w:spacing w:after="0" w:line="240" w:lineRule="auto"/>
        <w:jc w:val="center"/>
        <w:rPr>
          <w:rFonts w:ascii="Arial" w:eastAsia="Times New Roman" w:hAnsi="Arial" w:cs="Arial"/>
          <w:sz w:val="24"/>
          <w:u w:val="single"/>
        </w:rPr>
      </w:pPr>
    </w:p>
    <w:p w:rsidR="001E6270" w:rsidRPr="00DA072F" w:rsidRDefault="001E6270" w:rsidP="007979AB">
      <w:pPr>
        <w:spacing w:after="0" w:line="240" w:lineRule="auto"/>
        <w:jc w:val="center"/>
        <w:rPr>
          <w:rFonts w:ascii="Arial" w:eastAsia="Times New Roman" w:hAnsi="Arial" w:cs="Arial"/>
          <w:b/>
          <w:sz w:val="28"/>
          <w:u w:val="single"/>
        </w:rPr>
      </w:pPr>
      <w:r w:rsidRPr="00DA072F">
        <w:rPr>
          <w:rFonts w:ascii="Arial" w:eastAsia="Times New Roman" w:hAnsi="Arial" w:cs="Arial"/>
          <w:b/>
          <w:sz w:val="28"/>
          <w:u w:val="single"/>
        </w:rPr>
        <w:t>MAJOR PROPOSAL</w:t>
      </w:r>
    </w:p>
    <w:p w:rsidR="007979AB" w:rsidRPr="007979AB" w:rsidRDefault="007979AB" w:rsidP="007979AB">
      <w:pPr>
        <w:spacing w:after="0" w:line="240" w:lineRule="auto"/>
        <w:jc w:val="center"/>
        <w:rPr>
          <w:rFonts w:ascii="Arial" w:eastAsia="Times New Roman" w:hAnsi="Arial" w:cs="Arial"/>
          <w:sz w:val="28"/>
          <w:u w:val="single"/>
        </w:rPr>
      </w:pPr>
    </w:p>
    <w:p w:rsidR="007979AB" w:rsidRPr="00704056" w:rsidRDefault="001E6270" w:rsidP="00FB3298">
      <w:pPr>
        <w:tabs>
          <w:tab w:val="left" w:pos="1608"/>
        </w:tabs>
        <w:spacing w:after="0" w:line="240" w:lineRule="auto"/>
        <w:ind w:left="360"/>
        <w:rPr>
          <w:rFonts w:ascii="Arial" w:eastAsia="Times New Roman" w:hAnsi="Arial" w:cs="Arial"/>
          <w:sz w:val="24"/>
        </w:rPr>
      </w:pPr>
      <w:r w:rsidRPr="00704056">
        <w:rPr>
          <w:rFonts w:ascii="Arial" w:eastAsia="Times New Roman" w:hAnsi="Arial" w:cs="Arial"/>
          <w:sz w:val="24"/>
        </w:rPr>
        <w:t>We are seeking more prominent recognition</w:t>
      </w:r>
      <w:r w:rsidR="007979AB">
        <w:rPr>
          <w:rFonts w:ascii="Arial" w:eastAsia="Times New Roman" w:hAnsi="Arial" w:cs="Arial"/>
          <w:sz w:val="24"/>
        </w:rPr>
        <w:t xml:space="preserve"> of ARRL heritage</w:t>
      </w:r>
      <w:r w:rsidRPr="00704056">
        <w:rPr>
          <w:rFonts w:ascii="Arial" w:eastAsia="Times New Roman" w:hAnsi="Arial" w:cs="Arial"/>
          <w:sz w:val="24"/>
        </w:rPr>
        <w:t xml:space="preserve"> within the structure of the present web site and a significant position within a new site.</w:t>
      </w:r>
    </w:p>
    <w:p w:rsidR="007979AB" w:rsidRDefault="007979AB" w:rsidP="007979AB">
      <w:pPr>
        <w:spacing w:after="0" w:line="240" w:lineRule="auto"/>
        <w:jc w:val="center"/>
        <w:rPr>
          <w:rFonts w:ascii="Arial" w:eastAsia="Times New Roman" w:hAnsi="Arial" w:cs="Arial"/>
          <w:sz w:val="28"/>
          <w:u w:val="single"/>
        </w:rPr>
      </w:pPr>
    </w:p>
    <w:p w:rsidR="007979AB" w:rsidRDefault="007979AB" w:rsidP="007979AB">
      <w:pPr>
        <w:spacing w:after="0" w:line="240" w:lineRule="auto"/>
        <w:jc w:val="center"/>
        <w:rPr>
          <w:rFonts w:ascii="Arial" w:eastAsia="Times New Roman" w:hAnsi="Arial" w:cs="Arial"/>
          <w:sz w:val="28"/>
          <w:u w:val="single"/>
        </w:rPr>
      </w:pPr>
    </w:p>
    <w:p w:rsidR="001E6270" w:rsidRPr="00DA072F" w:rsidRDefault="001E6270" w:rsidP="007979AB">
      <w:pPr>
        <w:spacing w:after="0" w:line="240" w:lineRule="auto"/>
        <w:jc w:val="center"/>
        <w:rPr>
          <w:rFonts w:ascii="Arial" w:eastAsia="Times New Roman" w:hAnsi="Arial" w:cs="Arial"/>
          <w:b/>
          <w:sz w:val="28"/>
          <w:u w:val="single"/>
        </w:rPr>
      </w:pPr>
      <w:r w:rsidRPr="00DA072F">
        <w:rPr>
          <w:rFonts w:ascii="Arial" w:eastAsia="Times New Roman" w:hAnsi="Arial" w:cs="Arial"/>
          <w:b/>
          <w:sz w:val="28"/>
          <w:u w:val="single"/>
        </w:rPr>
        <w:t>THE GROUP</w:t>
      </w:r>
    </w:p>
    <w:p w:rsidR="001E6270" w:rsidRPr="00704056" w:rsidRDefault="001E6270" w:rsidP="001E6270">
      <w:pPr>
        <w:spacing w:after="0" w:line="240" w:lineRule="auto"/>
        <w:rPr>
          <w:rFonts w:ascii="Arial" w:eastAsia="Times New Roman" w:hAnsi="Arial" w:cs="Arial"/>
          <w:sz w:val="24"/>
        </w:rPr>
      </w:pPr>
    </w:p>
    <w:p w:rsidR="001E6270" w:rsidRPr="00704056" w:rsidRDefault="001E6270" w:rsidP="00D81D18">
      <w:pPr>
        <w:tabs>
          <w:tab w:val="left" w:pos="360"/>
        </w:tabs>
        <w:spacing w:line="240" w:lineRule="auto"/>
        <w:ind w:left="360"/>
        <w:rPr>
          <w:rFonts w:ascii="Arial" w:eastAsia="Times New Roman" w:hAnsi="Arial" w:cs="Arial"/>
          <w:sz w:val="24"/>
        </w:rPr>
      </w:pPr>
      <w:r w:rsidRPr="00704056">
        <w:rPr>
          <w:rFonts w:ascii="Arial" w:eastAsia="Times New Roman" w:hAnsi="Arial" w:cs="Arial"/>
          <w:sz w:val="24"/>
        </w:rPr>
        <w:t xml:space="preserve">The Historical Committee team at Headquarters </w:t>
      </w:r>
      <w:r w:rsidR="00704056" w:rsidRPr="00704056">
        <w:rPr>
          <w:rFonts w:ascii="Arial" w:eastAsia="Times New Roman" w:hAnsi="Arial" w:cs="Arial"/>
          <w:sz w:val="24"/>
        </w:rPr>
        <w:t xml:space="preserve">presently </w:t>
      </w:r>
      <w:r w:rsidRPr="00704056">
        <w:rPr>
          <w:rFonts w:ascii="Arial" w:eastAsia="Times New Roman" w:hAnsi="Arial" w:cs="Arial"/>
          <w:sz w:val="24"/>
        </w:rPr>
        <w:t xml:space="preserve">consists of four principals – Bob Allison, WB1BCM Assistant Laboratory Manager who is liaison to the Committee;   Michael </w:t>
      </w:r>
      <w:proofErr w:type="spellStart"/>
      <w:r w:rsidRPr="00704056">
        <w:rPr>
          <w:rFonts w:ascii="Arial" w:eastAsia="Times New Roman" w:hAnsi="Arial" w:cs="Arial"/>
          <w:sz w:val="24"/>
        </w:rPr>
        <w:t>Marinaro</w:t>
      </w:r>
      <w:proofErr w:type="spellEnd"/>
      <w:r w:rsidRPr="00704056">
        <w:rPr>
          <w:rFonts w:ascii="Arial" w:eastAsia="Times New Roman" w:hAnsi="Arial" w:cs="Arial"/>
          <w:sz w:val="24"/>
        </w:rPr>
        <w:t>, WN1M volunteer Historian, Archivist and Curator and a member of th</w:t>
      </w:r>
      <w:r w:rsidR="004018AC" w:rsidRPr="00704056">
        <w:rPr>
          <w:rFonts w:ascii="Arial" w:eastAsia="Times New Roman" w:hAnsi="Arial" w:cs="Arial"/>
          <w:sz w:val="24"/>
        </w:rPr>
        <w:t>e Committee</w:t>
      </w:r>
      <w:r w:rsidR="00704056" w:rsidRPr="00704056">
        <w:rPr>
          <w:rFonts w:ascii="Arial" w:eastAsia="Times New Roman" w:hAnsi="Arial" w:cs="Arial"/>
          <w:sz w:val="24"/>
        </w:rPr>
        <w:t xml:space="preserve">; </w:t>
      </w:r>
      <w:r w:rsidRPr="00704056">
        <w:rPr>
          <w:rFonts w:ascii="Arial" w:eastAsia="Times New Roman" w:hAnsi="Arial" w:cs="Arial"/>
          <w:sz w:val="24"/>
        </w:rPr>
        <w:t>Jonathan Allen, K2KKH/1 volunteer curator of the Museum equipment and Archivist; an</w:t>
      </w:r>
      <w:r w:rsidR="00704056" w:rsidRPr="00704056">
        <w:rPr>
          <w:rFonts w:ascii="Arial" w:eastAsia="Times New Roman" w:hAnsi="Arial" w:cs="Arial"/>
          <w:sz w:val="24"/>
        </w:rPr>
        <w:t xml:space="preserve">d </w:t>
      </w:r>
      <w:r w:rsidRPr="00704056">
        <w:rPr>
          <w:rFonts w:ascii="Arial" w:eastAsia="Times New Roman" w:hAnsi="Arial" w:cs="Arial"/>
          <w:sz w:val="24"/>
        </w:rPr>
        <w:t xml:space="preserve">Pete </w:t>
      </w:r>
      <w:proofErr w:type="spellStart"/>
      <w:r w:rsidRPr="00704056">
        <w:rPr>
          <w:rFonts w:ascii="Arial" w:eastAsia="Times New Roman" w:hAnsi="Arial" w:cs="Arial"/>
          <w:sz w:val="24"/>
        </w:rPr>
        <w:t>Turbide</w:t>
      </w:r>
      <w:proofErr w:type="spellEnd"/>
      <w:r w:rsidRPr="00704056">
        <w:rPr>
          <w:rFonts w:ascii="Arial" w:eastAsia="Times New Roman" w:hAnsi="Arial" w:cs="Arial"/>
          <w:sz w:val="24"/>
        </w:rPr>
        <w:t>, W1PT volunteer technical restorer and maintainer of the Museum and donated equipment.</w:t>
      </w:r>
      <w:r w:rsidR="004018AC" w:rsidRPr="00704056">
        <w:rPr>
          <w:rFonts w:ascii="Arial" w:eastAsia="Times New Roman" w:hAnsi="Arial" w:cs="Arial"/>
          <w:sz w:val="24"/>
        </w:rPr>
        <w:t xml:space="preserve"> </w:t>
      </w:r>
      <w:r w:rsidRPr="00704056">
        <w:rPr>
          <w:rFonts w:ascii="Arial" w:eastAsia="Times New Roman" w:hAnsi="Arial" w:cs="Arial"/>
          <w:sz w:val="24"/>
        </w:rPr>
        <w:t xml:space="preserve"> There are other occasional participants but regrettably no permanent additions</w:t>
      </w:r>
      <w:r w:rsidR="004018AC" w:rsidRPr="00704056">
        <w:rPr>
          <w:rFonts w:ascii="Arial" w:eastAsia="Times New Roman" w:hAnsi="Arial" w:cs="Arial"/>
          <w:sz w:val="24"/>
        </w:rPr>
        <w:t>.</w:t>
      </w:r>
    </w:p>
    <w:p w:rsidR="001E6270" w:rsidRPr="00704056" w:rsidRDefault="001E6270" w:rsidP="00D81D18">
      <w:pPr>
        <w:tabs>
          <w:tab w:val="left" w:pos="90"/>
          <w:tab w:val="left" w:pos="360"/>
        </w:tabs>
        <w:spacing w:line="240" w:lineRule="auto"/>
        <w:ind w:left="360"/>
        <w:rPr>
          <w:rFonts w:ascii="Arial" w:eastAsia="Times New Roman" w:hAnsi="Arial" w:cs="Arial"/>
          <w:sz w:val="24"/>
        </w:rPr>
      </w:pPr>
      <w:r w:rsidRPr="00704056">
        <w:rPr>
          <w:rFonts w:ascii="Arial" w:eastAsia="Times New Roman" w:hAnsi="Arial" w:cs="Arial"/>
          <w:sz w:val="24"/>
        </w:rPr>
        <w:t xml:space="preserve">Organizationally, Allison and </w:t>
      </w:r>
      <w:proofErr w:type="spellStart"/>
      <w:r w:rsidRPr="00704056">
        <w:rPr>
          <w:rFonts w:ascii="Arial" w:eastAsia="Times New Roman" w:hAnsi="Arial" w:cs="Arial"/>
          <w:sz w:val="24"/>
        </w:rPr>
        <w:t>Marinaro</w:t>
      </w:r>
      <w:proofErr w:type="spellEnd"/>
      <w:r w:rsidRPr="00704056">
        <w:rPr>
          <w:rFonts w:ascii="Arial" w:eastAsia="Times New Roman" w:hAnsi="Arial" w:cs="Arial"/>
          <w:sz w:val="24"/>
        </w:rPr>
        <w:t xml:space="preserve"> inform the CEO and Committee chairperson of their activities and interact directly with department managers to accomplish the prescribed objectives of the team on behalf of the Committee. </w:t>
      </w:r>
      <w:r w:rsidR="004018AC" w:rsidRPr="00704056">
        <w:rPr>
          <w:rFonts w:ascii="Arial" w:eastAsia="Times New Roman" w:hAnsi="Arial" w:cs="Arial"/>
          <w:sz w:val="24"/>
        </w:rPr>
        <w:t xml:space="preserve"> </w:t>
      </w:r>
      <w:r w:rsidRPr="00704056">
        <w:rPr>
          <w:rFonts w:ascii="Arial" w:eastAsia="Times New Roman" w:hAnsi="Arial" w:cs="Arial"/>
          <w:sz w:val="24"/>
        </w:rPr>
        <w:t>The team aggressively pursues</w:t>
      </w:r>
      <w:r w:rsidR="00704056" w:rsidRPr="00704056">
        <w:rPr>
          <w:rFonts w:ascii="Arial" w:eastAsia="Times New Roman" w:hAnsi="Arial" w:cs="Arial"/>
          <w:sz w:val="24"/>
        </w:rPr>
        <w:t xml:space="preserve"> new</w:t>
      </w:r>
      <w:r w:rsidRPr="00704056">
        <w:rPr>
          <w:rFonts w:ascii="Arial" w:eastAsia="Times New Roman" w:hAnsi="Arial" w:cs="Arial"/>
          <w:sz w:val="24"/>
        </w:rPr>
        <w:t xml:space="preserve"> recruits as succession, continuance and knowledge of the activit</w:t>
      </w:r>
      <w:r w:rsidR="007979AB">
        <w:rPr>
          <w:rFonts w:ascii="Arial" w:eastAsia="Times New Roman" w:hAnsi="Arial" w:cs="Arial"/>
          <w:sz w:val="24"/>
        </w:rPr>
        <w:t>y</w:t>
      </w:r>
      <w:r w:rsidRPr="00704056">
        <w:rPr>
          <w:rFonts w:ascii="Arial" w:eastAsia="Times New Roman" w:hAnsi="Arial" w:cs="Arial"/>
          <w:sz w:val="24"/>
        </w:rPr>
        <w:t xml:space="preserve"> is of concern.</w:t>
      </w:r>
    </w:p>
    <w:p w:rsidR="001E6270" w:rsidRPr="00704056" w:rsidRDefault="001E6270" w:rsidP="00D81D18">
      <w:pPr>
        <w:tabs>
          <w:tab w:val="left" w:pos="90"/>
          <w:tab w:val="left" w:pos="360"/>
        </w:tabs>
        <w:spacing w:after="0" w:line="240" w:lineRule="auto"/>
        <w:ind w:left="360"/>
        <w:rPr>
          <w:rFonts w:ascii="Arial" w:eastAsia="Times New Roman" w:hAnsi="Arial" w:cs="Arial"/>
          <w:sz w:val="24"/>
        </w:rPr>
      </w:pPr>
    </w:p>
    <w:p w:rsidR="001E6270" w:rsidRPr="00704056" w:rsidRDefault="001E6270" w:rsidP="00D81D18">
      <w:pPr>
        <w:tabs>
          <w:tab w:val="left" w:pos="90"/>
          <w:tab w:val="left" w:pos="360"/>
        </w:tabs>
        <w:spacing w:after="0" w:line="240" w:lineRule="auto"/>
        <w:ind w:left="360"/>
        <w:rPr>
          <w:rFonts w:ascii="Arial" w:eastAsia="Times New Roman" w:hAnsi="Arial" w:cs="Arial"/>
          <w:sz w:val="24"/>
        </w:rPr>
      </w:pPr>
      <w:r w:rsidRPr="00704056">
        <w:rPr>
          <w:rFonts w:ascii="Arial" w:eastAsia="Times New Roman" w:hAnsi="Arial" w:cs="Arial"/>
          <w:sz w:val="24"/>
        </w:rPr>
        <w:t xml:space="preserve">M. </w:t>
      </w:r>
      <w:proofErr w:type="spellStart"/>
      <w:r w:rsidRPr="00704056">
        <w:rPr>
          <w:rFonts w:ascii="Arial" w:eastAsia="Times New Roman" w:hAnsi="Arial" w:cs="Arial"/>
          <w:sz w:val="24"/>
        </w:rPr>
        <w:t>Marinaro</w:t>
      </w:r>
      <w:proofErr w:type="spellEnd"/>
    </w:p>
    <w:p w:rsidR="001E6270" w:rsidRPr="00704056" w:rsidRDefault="001E6270" w:rsidP="00D81D18">
      <w:pPr>
        <w:tabs>
          <w:tab w:val="left" w:pos="90"/>
          <w:tab w:val="left" w:pos="360"/>
        </w:tabs>
        <w:spacing w:after="0" w:line="240" w:lineRule="auto"/>
        <w:ind w:left="360"/>
        <w:rPr>
          <w:rFonts w:ascii="Arial" w:eastAsia="Times New Roman" w:hAnsi="Arial" w:cs="Arial"/>
          <w:sz w:val="24"/>
        </w:rPr>
      </w:pPr>
      <w:r w:rsidRPr="00704056">
        <w:rPr>
          <w:rFonts w:ascii="Arial" w:eastAsia="Times New Roman" w:hAnsi="Arial" w:cs="Arial"/>
          <w:sz w:val="24"/>
        </w:rPr>
        <w:t>B. Allison</w:t>
      </w:r>
    </w:p>
    <w:p w:rsidR="00F16412" w:rsidRPr="00704056" w:rsidRDefault="001E6270" w:rsidP="00D81D18">
      <w:pPr>
        <w:tabs>
          <w:tab w:val="left" w:pos="90"/>
          <w:tab w:val="left" w:pos="360"/>
        </w:tabs>
        <w:spacing w:after="0" w:line="240" w:lineRule="auto"/>
        <w:ind w:left="360"/>
        <w:rPr>
          <w:rFonts w:ascii="Arial" w:eastAsia="Times New Roman" w:hAnsi="Arial" w:cs="Arial"/>
          <w:sz w:val="24"/>
        </w:rPr>
      </w:pPr>
      <w:r w:rsidRPr="00704056">
        <w:rPr>
          <w:rFonts w:ascii="Arial" w:eastAsia="Times New Roman" w:hAnsi="Arial" w:cs="Arial"/>
          <w:sz w:val="24"/>
        </w:rPr>
        <w:t>June 2019</w:t>
      </w:r>
    </w:p>
    <w:sectPr w:rsidR="00F16412" w:rsidRPr="00704056" w:rsidSect="00F164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7C0" w:rsidRDefault="00E047C0" w:rsidP="00DC70F8">
      <w:pPr>
        <w:spacing w:after="0" w:line="240" w:lineRule="auto"/>
      </w:pPr>
      <w:r>
        <w:separator/>
      </w:r>
    </w:p>
  </w:endnote>
  <w:endnote w:type="continuationSeparator" w:id="0">
    <w:p w:rsidR="00E047C0" w:rsidRDefault="00E047C0" w:rsidP="00DC7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7C0" w:rsidRDefault="00E047C0" w:rsidP="00DC70F8">
      <w:pPr>
        <w:spacing w:after="0" w:line="240" w:lineRule="auto"/>
      </w:pPr>
      <w:r>
        <w:separator/>
      </w:r>
    </w:p>
  </w:footnote>
  <w:footnote w:type="continuationSeparator" w:id="0">
    <w:p w:rsidR="00E047C0" w:rsidRDefault="00E047C0" w:rsidP="00DC7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C3C"/>
    <w:multiLevelType w:val="multilevel"/>
    <w:tmpl w:val="FC944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70181"/>
    <w:multiLevelType w:val="multilevel"/>
    <w:tmpl w:val="A3462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D76DB"/>
    <w:multiLevelType w:val="multilevel"/>
    <w:tmpl w:val="ED127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7B15F2"/>
    <w:multiLevelType w:val="multilevel"/>
    <w:tmpl w:val="42CC0BB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30DB6"/>
    <w:multiLevelType w:val="hybridMultilevel"/>
    <w:tmpl w:val="3CCCC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22097373"/>
    <w:multiLevelType w:val="hybridMultilevel"/>
    <w:tmpl w:val="987EA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A77A75"/>
    <w:multiLevelType w:val="hybridMultilevel"/>
    <w:tmpl w:val="CB864A72"/>
    <w:lvl w:ilvl="0" w:tplc="CA141F4E">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8A87E09"/>
    <w:multiLevelType w:val="hybridMultilevel"/>
    <w:tmpl w:val="3956FD2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727D26"/>
    <w:multiLevelType w:val="multilevel"/>
    <w:tmpl w:val="EE7CA040"/>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974519"/>
    <w:multiLevelType w:val="multilevel"/>
    <w:tmpl w:val="85BE5E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158D3"/>
    <w:multiLevelType w:val="multilevel"/>
    <w:tmpl w:val="EEB66A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75763B"/>
    <w:multiLevelType w:val="hybridMultilevel"/>
    <w:tmpl w:val="CB864A72"/>
    <w:lvl w:ilvl="0" w:tplc="CA141F4E">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382055CD"/>
    <w:multiLevelType w:val="hybridMultilevel"/>
    <w:tmpl w:val="DDE42DA8"/>
    <w:lvl w:ilvl="0" w:tplc="DCB80A88">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F2CBC"/>
    <w:multiLevelType w:val="multilevel"/>
    <w:tmpl w:val="A590F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5955EE"/>
    <w:multiLevelType w:val="multilevel"/>
    <w:tmpl w:val="E1446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BC08D8"/>
    <w:multiLevelType w:val="multilevel"/>
    <w:tmpl w:val="09F8A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B3617"/>
    <w:multiLevelType w:val="multilevel"/>
    <w:tmpl w:val="BD725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2A5B01"/>
    <w:multiLevelType w:val="multilevel"/>
    <w:tmpl w:val="089EF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E0F1D"/>
    <w:multiLevelType w:val="hybridMultilevel"/>
    <w:tmpl w:val="FFBC8CF8"/>
    <w:lvl w:ilvl="0" w:tplc="DCB80A88">
      <w:start w:val="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8"/>
  </w:num>
  <w:num w:numId="2">
    <w:abstractNumId w:val="9"/>
  </w:num>
  <w:num w:numId="3">
    <w:abstractNumId w:val="1"/>
  </w:num>
  <w:num w:numId="4">
    <w:abstractNumId w:val="2"/>
  </w:num>
  <w:num w:numId="5">
    <w:abstractNumId w:val="0"/>
  </w:num>
  <w:num w:numId="6">
    <w:abstractNumId w:val="16"/>
  </w:num>
  <w:num w:numId="7">
    <w:abstractNumId w:val="15"/>
  </w:num>
  <w:num w:numId="8">
    <w:abstractNumId w:val="10"/>
  </w:num>
  <w:num w:numId="9">
    <w:abstractNumId w:val="13"/>
  </w:num>
  <w:num w:numId="10">
    <w:abstractNumId w:val="17"/>
  </w:num>
  <w:num w:numId="11">
    <w:abstractNumId w:val="14"/>
  </w:num>
  <w:num w:numId="12">
    <w:abstractNumId w:val="3"/>
  </w:num>
  <w:num w:numId="13">
    <w:abstractNumId w:val="7"/>
  </w:num>
  <w:num w:numId="14">
    <w:abstractNumId w:val="5"/>
  </w:num>
  <w:num w:numId="15">
    <w:abstractNumId w:val="12"/>
  </w:num>
  <w:num w:numId="16">
    <w:abstractNumId w:val="18"/>
  </w:num>
  <w:num w:numId="17">
    <w:abstractNumId w:val="6"/>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2108"/>
    <w:rsid w:val="00180E48"/>
    <w:rsid w:val="001E0FC3"/>
    <w:rsid w:val="001E6270"/>
    <w:rsid w:val="00363582"/>
    <w:rsid w:val="00373837"/>
    <w:rsid w:val="004018AC"/>
    <w:rsid w:val="00437DF4"/>
    <w:rsid w:val="00472108"/>
    <w:rsid w:val="004917E4"/>
    <w:rsid w:val="00581D2B"/>
    <w:rsid w:val="005B5BF8"/>
    <w:rsid w:val="00606AB1"/>
    <w:rsid w:val="00704056"/>
    <w:rsid w:val="00745274"/>
    <w:rsid w:val="007979AB"/>
    <w:rsid w:val="00880FDD"/>
    <w:rsid w:val="00AC0EC6"/>
    <w:rsid w:val="00BA3EC1"/>
    <w:rsid w:val="00BD4BB9"/>
    <w:rsid w:val="00D81D18"/>
    <w:rsid w:val="00DA072F"/>
    <w:rsid w:val="00DC70F8"/>
    <w:rsid w:val="00E047C0"/>
    <w:rsid w:val="00E92644"/>
    <w:rsid w:val="00F16412"/>
    <w:rsid w:val="00F32860"/>
    <w:rsid w:val="00FB3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08"/>
    <w:pPr>
      <w:spacing w:line="252" w:lineRule="auto"/>
    </w:pPr>
    <w:rPr>
      <w:rFonts w:asciiTheme="majorHAnsi" w:hAnsiTheme="majorHAnsi"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270"/>
    <w:rPr>
      <w:rFonts w:ascii="Tahoma" w:hAnsi="Tahoma" w:cs="Tahoma"/>
      <w:sz w:val="16"/>
      <w:szCs w:val="16"/>
      <w:lang w:bidi="en-US"/>
    </w:rPr>
  </w:style>
  <w:style w:type="paragraph" w:styleId="Header">
    <w:name w:val="header"/>
    <w:basedOn w:val="Normal"/>
    <w:link w:val="HeaderChar"/>
    <w:uiPriority w:val="99"/>
    <w:semiHidden/>
    <w:unhideWhenUsed/>
    <w:rsid w:val="00DC70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0F8"/>
    <w:rPr>
      <w:rFonts w:asciiTheme="majorHAnsi" w:hAnsiTheme="majorHAnsi" w:cstheme="majorBidi"/>
      <w:lang w:bidi="en-US"/>
    </w:rPr>
  </w:style>
  <w:style w:type="paragraph" w:styleId="Footer">
    <w:name w:val="footer"/>
    <w:basedOn w:val="Normal"/>
    <w:link w:val="FooterChar"/>
    <w:uiPriority w:val="99"/>
    <w:semiHidden/>
    <w:unhideWhenUsed/>
    <w:rsid w:val="00DC70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70F8"/>
    <w:rPr>
      <w:rFonts w:asciiTheme="majorHAnsi" w:hAnsiTheme="majorHAnsi" w:cstheme="majorBidi"/>
      <w:lang w:bidi="en-US"/>
    </w:rPr>
  </w:style>
  <w:style w:type="paragraph" w:styleId="ListParagraph">
    <w:name w:val="List Paragraph"/>
    <w:basedOn w:val="Normal"/>
    <w:uiPriority w:val="34"/>
    <w:qFormat/>
    <w:rsid w:val="003738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Blocksome</dc:creator>
  <cp:lastModifiedBy>Rod Blocksome</cp:lastModifiedBy>
  <cp:revision>8</cp:revision>
  <cp:lastPrinted>2019-07-01T01:49:00Z</cp:lastPrinted>
  <dcterms:created xsi:type="dcterms:W3CDTF">2019-06-28T01:23:00Z</dcterms:created>
  <dcterms:modified xsi:type="dcterms:W3CDTF">2019-07-09T15:26:00Z</dcterms:modified>
</cp:coreProperties>
</file>