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10" w:rsidRDefault="00A31210" w:rsidP="00291BE5">
      <w:pPr>
        <w:jc w:val="center"/>
        <w:outlineLvl w:val="0"/>
      </w:pPr>
      <w:r>
        <w:t>(DRAFT)</w:t>
      </w:r>
    </w:p>
    <w:p w:rsidR="00A31210" w:rsidRDefault="00A31210" w:rsidP="00291BE5">
      <w:pPr>
        <w:jc w:val="center"/>
        <w:outlineLvl w:val="0"/>
      </w:pPr>
    </w:p>
    <w:p w:rsidR="00A31210" w:rsidRDefault="00A31210" w:rsidP="00291BE5">
      <w:pPr>
        <w:jc w:val="center"/>
        <w:outlineLvl w:val="0"/>
      </w:pPr>
    </w:p>
    <w:p w:rsidR="00A31210" w:rsidRDefault="00A31210" w:rsidP="00291BE5">
      <w:pPr>
        <w:jc w:val="center"/>
        <w:outlineLvl w:val="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2pt;margin-top:12.6pt;width:189pt;height:27.75pt;z-index:251658240" fillcolor="black">
            <v:shadow color="#868686"/>
            <v:textpath style="font-family:&quot;Times New Roman&quot;;font-size:32pt;font-weight:bold;v-text-kern:t" trim="t" fitpath="t" string="H.R. _______"/>
            <w10:wrap type="square"/>
          </v:shape>
        </w:pict>
      </w:r>
    </w:p>
    <w:p w:rsidR="00A31210" w:rsidRDefault="00A31210" w:rsidP="00291BE5">
      <w:pPr>
        <w:ind w:firstLine="720"/>
        <w:outlineLvl w:val="0"/>
      </w:pPr>
      <w:r>
        <w:t>113</w:t>
      </w:r>
      <w:r w:rsidRPr="0039676B">
        <w:rPr>
          <w:vertAlign w:val="superscript"/>
        </w:rPr>
        <w:t>th</w:t>
      </w:r>
      <w:r>
        <w:t xml:space="preserve"> CONGRESS                 </w:t>
      </w:r>
    </w:p>
    <w:p w:rsidR="00A31210" w:rsidRPr="0039676B" w:rsidRDefault="00A31210" w:rsidP="00291BE5">
      <w:pPr>
        <w:ind w:firstLine="720"/>
        <w:jc w:val="both"/>
        <w:outlineLvl w:val="0"/>
        <w:rPr>
          <w:sz w:val="22"/>
          <w:szCs w:val="22"/>
        </w:rPr>
      </w:pPr>
      <w:r>
        <w:rPr>
          <w:rFonts w:ascii="Copperplate Gothic Light" w:hAnsi="Copperplate Gothic Light"/>
          <w:sz w:val="22"/>
          <w:szCs w:val="22"/>
        </w:rPr>
        <w:t>1</w:t>
      </w:r>
      <w:r w:rsidRPr="002159AA">
        <w:rPr>
          <w:rFonts w:ascii="Copperplate Gothic Light" w:hAnsi="Copperplate Gothic Light"/>
          <w:sz w:val="22"/>
          <w:szCs w:val="22"/>
          <w:vertAlign w:val="superscript"/>
        </w:rPr>
        <w:t>st</w:t>
      </w:r>
      <w:r>
        <w:rPr>
          <w:rFonts w:ascii="Copperplate Gothic Light" w:hAnsi="Copperplate Gothic Light"/>
          <w:sz w:val="22"/>
          <w:szCs w:val="22"/>
        </w:rPr>
        <w:t xml:space="preserve"> </w:t>
      </w:r>
      <w:r w:rsidRPr="0039676B">
        <w:rPr>
          <w:rFonts w:ascii="Copperplate Gothic Light" w:hAnsi="Copperplate Gothic Light"/>
          <w:sz w:val="22"/>
          <w:szCs w:val="22"/>
        </w:rPr>
        <w:t>Session</w:t>
      </w:r>
    </w:p>
    <w:p w:rsidR="00A31210" w:rsidRDefault="00A31210" w:rsidP="00291BE5">
      <w:pPr>
        <w:jc w:val="center"/>
      </w:pPr>
    </w:p>
    <w:p w:rsidR="00A31210" w:rsidRPr="00C9130A" w:rsidRDefault="00A31210" w:rsidP="00291BE5">
      <w:pPr>
        <w:ind w:left="72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To promote and encourage the valuable public service communications provided by FCC-licensed amateur radio operators; to promote the benefits of amateur radio communications in emergency and disaster relief; to avoid the application of preclusive private land use regulations to amateur radio stations, and to promote reasonable accommodation of amateur radio communications in residential areas.</w:t>
      </w:r>
    </w:p>
    <w:p w:rsidR="00A31210" w:rsidRDefault="00A31210" w:rsidP="00291BE5">
      <w:pPr>
        <w:jc w:val="both"/>
        <w:rPr>
          <w:sz w:val="20"/>
          <w:szCs w:val="20"/>
        </w:rPr>
      </w:pPr>
    </w:p>
    <w:p w:rsidR="00A31210" w:rsidRDefault="00A31210" w:rsidP="00291BE5">
      <w:pPr>
        <w:tabs>
          <w:tab w:val="left" w:pos="2880"/>
          <w:tab w:val="left" w:pos="57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:rsidR="00A31210" w:rsidRDefault="00A31210" w:rsidP="00291BE5">
      <w:pPr>
        <w:jc w:val="center"/>
        <w:rPr>
          <w:sz w:val="20"/>
          <w:szCs w:val="20"/>
        </w:rPr>
      </w:pPr>
    </w:p>
    <w:p w:rsidR="00A31210" w:rsidRDefault="00A31210" w:rsidP="00291BE5">
      <w:pPr>
        <w:jc w:val="center"/>
        <w:rPr>
          <w:sz w:val="20"/>
          <w:szCs w:val="20"/>
        </w:rPr>
      </w:pPr>
    </w:p>
    <w:p w:rsidR="00A31210" w:rsidRDefault="00A31210" w:rsidP="00291BE5">
      <w:pPr>
        <w:jc w:val="center"/>
        <w:rPr>
          <w:sz w:val="20"/>
          <w:szCs w:val="20"/>
        </w:rPr>
      </w:pPr>
    </w:p>
    <w:p w:rsidR="00A31210" w:rsidRPr="0039676B" w:rsidRDefault="00A31210" w:rsidP="00291B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 THE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</w:rPr>
            <w:t>U.S.</w:t>
          </w:r>
        </w:smartTag>
      </w:smartTag>
      <w:r>
        <w:rPr>
          <w:sz w:val="28"/>
          <w:szCs w:val="28"/>
        </w:rPr>
        <w:t xml:space="preserve"> HOUSE OF REPRESENTATIVES</w:t>
      </w:r>
    </w:p>
    <w:p w:rsidR="00A31210" w:rsidRDefault="00A31210" w:rsidP="00291BE5">
      <w:pPr>
        <w:jc w:val="center"/>
      </w:pPr>
      <w:r>
        <w:t>March______, 2013</w:t>
      </w:r>
    </w:p>
    <w:p w:rsidR="00A31210" w:rsidRDefault="00A31210" w:rsidP="00291BE5">
      <w:pPr>
        <w:jc w:val="center"/>
      </w:pPr>
    </w:p>
    <w:p w:rsidR="00A31210" w:rsidRDefault="00A31210" w:rsidP="00291BE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M__. _____________ of __________ introduced the following bill; which was referred to the Committee on Energy and Commerce</w:t>
      </w:r>
    </w:p>
    <w:p w:rsidR="00A31210" w:rsidRDefault="00A31210" w:rsidP="00291BE5">
      <w:pPr>
        <w:jc w:val="center"/>
        <w:rPr>
          <w:sz w:val="20"/>
          <w:szCs w:val="20"/>
        </w:rPr>
      </w:pPr>
    </w:p>
    <w:p w:rsidR="00A31210" w:rsidRDefault="00A31210" w:rsidP="00291BE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:rsidR="00A31210" w:rsidRDefault="00A31210" w:rsidP="00291BE5">
      <w:pPr>
        <w:jc w:val="center"/>
        <w:rPr>
          <w:sz w:val="20"/>
          <w:szCs w:val="20"/>
        </w:rPr>
      </w:pPr>
    </w:p>
    <w:p w:rsidR="00A31210" w:rsidRDefault="00A31210" w:rsidP="00291BE5">
      <w:pPr>
        <w:jc w:val="center"/>
        <w:rPr>
          <w:sz w:val="20"/>
          <w:szCs w:val="20"/>
        </w:rPr>
      </w:pPr>
    </w:p>
    <w:p w:rsidR="00A31210" w:rsidRPr="00587BCA" w:rsidRDefault="00A31210" w:rsidP="00291BE5">
      <w:pPr>
        <w:jc w:val="center"/>
        <w:rPr>
          <w:rFonts w:ascii="Bodoni MT Black" w:hAnsi="Bodoni MT Black"/>
          <w:sz w:val="44"/>
          <w:szCs w:val="44"/>
        </w:rPr>
      </w:pPr>
      <w:r w:rsidRPr="00587BCA">
        <w:rPr>
          <w:rFonts w:ascii="Bodoni MT Black" w:hAnsi="Bodoni MT Black"/>
          <w:sz w:val="44"/>
          <w:szCs w:val="44"/>
        </w:rPr>
        <w:t>A BILL</w:t>
      </w:r>
    </w:p>
    <w:p w:rsidR="00A31210" w:rsidRPr="002A4B3E" w:rsidRDefault="00A31210" w:rsidP="00291BE5">
      <w:pPr>
        <w:jc w:val="center"/>
        <w:rPr>
          <w:rFonts w:ascii="Bodoni MT Black" w:hAnsi="Bodoni MT Black"/>
        </w:rPr>
      </w:pPr>
    </w:p>
    <w:p w:rsidR="00A31210" w:rsidRPr="00586B64" w:rsidRDefault="00A31210" w:rsidP="00C9130A">
      <w:pPr>
        <w:tabs>
          <w:tab w:val="left" w:pos="720"/>
          <w:tab w:val="left" w:pos="1440"/>
          <w:tab w:val="left" w:pos="8100"/>
        </w:tabs>
        <w:spacing w:line="360" w:lineRule="auto"/>
        <w:ind w:left="720"/>
        <w:jc w:val="both"/>
      </w:pPr>
      <w:r>
        <w:rPr>
          <w:color w:val="333333"/>
        </w:rPr>
        <w:tab/>
      </w:r>
      <w:r w:rsidRPr="00586B64">
        <w:rPr>
          <w:color w:val="333333"/>
        </w:rPr>
        <w:t>To p</w:t>
      </w:r>
      <w:r>
        <w:rPr>
          <w:color w:val="333333"/>
        </w:rPr>
        <w:t xml:space="preserve">romote and encourage the valuable public service, disaster relief and emergency communications provided on a volunteer basis by licensees of the Federal Communications Commission in the Amateur Radio Service; by preempting unreasonable or preclusive </w:t>
      </w:r>
      <w:r w:rsidRPr="00825B62">
        <w:rPr>
          <w:color w:val="333333"/>
        </w:rPr>
        <w:t xml:space="preserve">private land use regulations </w:t>
      </w:r>
      <w:r>
        <w:rPr>
          <w:color w:val="333333"/>
        </w:rPr>
        <w:t>as applied to Amateur Radio stations; and to provide reasonable accommodation for amateur radio communications in Homeland Security planning.</w:t>
      </w:r>
    </w:p>
    <w:p w:rsidR="00A31210" w:rsidRDefault="00A31210" w:rsidP="00291BE5">
      <w:pPr>
        <w:tabs>
          <w:tab w:val="left" w:pos="1440"/>
          <w:tab w:val="left" w:pos="1620"/>
          <w:tab w:val="left" w:pos="1800"/>
        </w:tabs>
        <w:spacing w:line="360" w:lineRule="auto"/>
        <w:ind w:left="1440" w:right="1267" w:hanging="360"/>
        <w:jc w:val="both"/>
      </w:pPr>
    </w:p>
    <w:p w:rsidR="00A31210" w:rsidRDefault="00A31210" w:rsidP="00C9130A">
      <w:pPr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spacing w:line="360" w:lineRule="auto"/>
        <w:jc w:val="both"/>
        <w:rPr>
          <w:i/>
        </w:rPr>
      </w:pPr>
      <w:r w:rsidRPr="00917DE6">
        <w:rPr>
          <w:i/>
        </w:rPr>
        <w:t xml:space="preserve">           Be it enacted by the</w:t>
      </w:r>
      <w:r>
        <w:rPr>
          <w:i/>
        </w:rPr>
        <w:t xml:space="preserve"> Senate and House of Representatives of the </w:t>
      </w:r>
    </w:p>
    <w:p w:rsidR="00A31210" w:rsidRDefault="00A31210" w:rsidP="00C9130A">
      <w:pPr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spacing w:line="360" w:lineRule="auto"/>
        <w:jc w:val="both"/>
        <w:rPr>
          <w:i/>
        </w:rPr>
      </w:pPr>
      <w:smartTag w:uri="urn:schemas-microsoft-com:office:smarttags" w:element="country-region">
        <w:smartTag w:uri="urn:schemas-microsoft-com:office:smarttags" w:element="place">
          <w:r w:rsidRPr="00917DE6">
            <w:rPr>
              <w:i/>
            </w:rPr>
            <w:t>United States of America</w:t>
          </w:r>
        </w:smartTag>
      </w:smartTag>
      <w:r w:rsidRPr="00917DE6">
        <w:rPr>
          <w:i/>
        </w:rPr>
        <w:t xml:space="preserve"> in Congress assembled,</w:t>
      </w:r>
    </w:p>
    <w:p w:rsidR="00A31210" w:rsidRPr="00F00C2D" w:rsidRDefault="00A31210" w:rsidP="00586B64">
      <w:pPr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spacing w:line="360" w:lineRule="auto"/>
        <w:ind w:right="1267"/>
        <w:jc w:val="both"/>
        <w:rPr>
          <w:rFonts w:ascii="Bodoni MT Black" w:hAnsi="Bodoni MT Black"/>
        </w:rPr>
      </w:pPr>
      <w:r w:rsidRPr="00F00C2D">
        <w:rPr>
          <w:rFonts w:ascii="Bodoni MT Black" w:hAnsi="Bodoni MT Black"/>
        </w:rPr>
        <w:t>SECTION 1.  SHORT TITLE</w:t>
      </w:r>
    </w:p>
    <w:p w:rsidR="00A31210" w:rsidRPr="00586B64" w:rsidRDefault="00A31210" w:rsidP="00C9130A">
      <w:pPr>
        <w:numPr>
          <w:ilvl w:val="0"/>
          <w:numId w:val="1"/>
        </w:numPr>
        <w:tabs>
          <w:tab w:val="left" w:pos="1440"/>
          <w:tab w:val="left" w:pos="1620"/>
          <w:tab w:val="left" w:pos="1800"/>
          <w:tab w:val="left" w:pos="8280"/>
          <w:tab w:val="left" w:pos="8640"/>
        </w:tabs>
        <w:spacing w:line="480" w:lineRule="auto"/>
        <w:jc w:val="both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 xml:space="preserve">    </w:t>
      </w:r>
      <w:r>
        <w:t xml:space="preserve">This Act may be cited as the “Emergency Communications </w:t>
      </w:r>
    </w:p>
    <w:p w:rsidR="00A31210" w:rsidRPr="00C9130A" w:rsidRDefault="00A31210" w:rsidP="00166055">
      <w:pPr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spacing w:line="480" w:lineRule="auto"/>
        <w:ind w:right="1267"/>
        <w:jc w:val="both"/>
        <w:rPr>
          <w:sz w:val="18"/>
          <w:szCs w:val="18"/>
        </w:rPr>
      </w:pPr>
      <w:r>
        <w:t>Enhancement Act of 2013.”</w:t>
      </w:r>
    </w:p>
    <w:p w:rsidR="00A31210" w:rsidRPr="00F00C2D" w:rsidRDefault="00A31210" w:rsidP="00EF37D1">
      <w:pPr>
        <w:tabs>
          <w:tab w:val="left" w:pos="1440"/>
          <w:tab w:val="left" w:pos="1620"/>
          <w:tab w:val="left" w:pos="1800"/>
        </w:tabs>
        <w:spacing w:line="360" w:lineRule="auto"/>
        <w:ind w:left="1080" w:right="1267"/>
        <w:jc w:val="both"/>
        <w:rPr>
          <w:rFonts w:ascii="Bodoni MT Black" w:hAnsi="Bodoni MT Black"/>
        </w:rPr>
      </w:pPr>
      <w:r>
        <w:t>6</w:t>
      </w:r>
      <w:r>
        <w:rPr>
          <w:sz w:val="18"/>
          <w:szCs w:val="18"/>
        </w:rPr>
        <w:tab/>
      </w:r>
      <w:r w:rsidRPr="00F00C2D">
        <w:rPr>
          <w:rFonts w:ascii="Bodoni MT Black" w:hAnsi="Bodoni MT Black"/>
        </w:rPr>
        <w:t>SECTION 2. FINDINGS.</w:t>
      </w:r>
    </w:p>
    <w:p w:rsidR="00A31210" w:rsidRDefault="00A31210" w:rsidP="009944BA">
      <w:pPr>
        <w:tabs>
          <w:tab w:val="left" w:pos="1440"/>
          <w:tab w:val="left" w:pos="1620"/>
          <w:tab w:val="left" w:pos="1800"/>
        </w:tabs>
        <w:spacing w:line="480" w:lineRule="auto"/>
        <w:ind w:left="1080" w:right="1267"/>
        <w:jc w:val="both"/>
      </w:pPr>
      <w:r>
        <w:t>7</w:t>
      </w:r>
      <w:r>
        <w:tab/>
      </w:r>
      <w:r>
        <w:tab/>
      </w:r>
      <w:r>
        <w:tab/>
      </w:r>
      <w:r>
        <w:tab/>
        <w:t>The Congress finds the following: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8</w:t>
      </w:r>
      <w:r>
        <w:tab/>
      </w:r>
      <w:r>
        <w:tab/>
        <w:t>(a) More than 700,000 radio amateurs in the United States are licensed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9</w:t>
      </w:r>
      <w:r>
        <w:tab/>
      </w:r>
      <w:r>
        <w:tab/>
        <w:t xml:space="preserve">by the Federal Communications Commission in the Amateur Radio 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10</w:t>
      </w:r>
      <w:r>
        <w:tab/>
      </w:r>
      <w:r>
        <w:tab/>
        <w:t>Service.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11</w:t>
      </w:r>
      <w:r>
        <w:tab/>
      </w:r>
      <w:r>
        <w:tab/>
        <w:t xml:space="preserve">(b) Amateur Radio operators provide a valuable public service to their 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12</w:t>
      </w:r>
      <w:r>
        <w:tab/>
      </w:r>
      <w:r>
        <w:tab/>
        <w:t>communities, their States, and to the nation, especially in the area of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13</w:t>
      </w:r>
      <w:r>
        <w:tab/>
      </w:r>
      <w:r>
        <w:tab/>
        <w:t>national and international disaster communications, on a volunteer basis.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14</w:t>
      </w:r>
      <w:r>
        <w:tab/>
      </w:r>
      <w:r>
        <w:tab/>
        <w:t xml:space="preserve">(c) Emergency and disaster relief communications services by volunteer 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15</w:t>
      </w:r>
      <w:r>
        <w:tab/>
      </w:r>
      <w:r>
        <w:tab/>
        <w:t xml:space="preserve">Amateur Radio operators have consistently and reliably been provided 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 xml:space="preserve">16   </w:t>
      </w:r>
      <w:r>
        <w:tab/>
        <w:t xml:space="preserve">before, during, and after floods, hurricanes, tornadoes, forest 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17</w:t>
      </w:r>
      <w:r>
        <w:tab/>
      </w:r>
      <w:r>
        <w:tab/>
        <w:t>fires, earthquakes, blizzards, train accidents, chemical spills and other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 xml:space="preserve">18  </w:t>
      </w:r>
      <w:r>
        <w:tab/>
        <w:t>disasters.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19</w:t>
      </w:r>
      <w:r>
        <w:tab/>
      </w:r>
      <w:r>
        <w:tab/>
        <w:t xml:space="preserve">(d) Amateur Radio, at no cost to taxpayers, provides a fertile ground for 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20</w:t>
      </w:r>
      <w:r>
        <w:tab/>
      </w:r>
      <w:r>
        <w:tab/>
        <w:t xml:space="preserve">technical self-training in modern telecommunications, electronic 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21</w:t>
      </w:r>
      <w:r>
        <w:tab/>
      </w:r>
      <w:r>
        <w:tab/>
        <w:t xml:space="preserve">technology and emergency communications techniques and protocols. 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22</w:t>
      </w:r>
      <w:r>
        <w:tab/>
      </w:r>
      <w:r>
        <w:tab/>
        <w:t>(e) There is a strong Federal interest in the effective performance of</w:t>
      </w:r>
    </w:p>
    <w:p w:rsidR="00A31210" w:rsidRDefault="00A31210" w:rsidP="00F00C2D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23</w:t>
      </w:r>
      <w:r>
        <w:tab/>
      </w:r>
      <w:r>
        <w:tab/>
        <w:t xml:space="preserve">Amateur Radio stations established at licensees’ residences, which have </w:t>
      </w:r>
      <w:r>
        <w:tab/>
      </w:r>
    </w:p>
    <w:p w:rsidR="00A31210" w:rsidRDefault="00A31210" w:rsidP="00F00C2D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24</w:t>
      </w:r>
      <w:r>
        <w:tab/>
      </w:r>
      <w:r>
        <w:tab/>
        <w:t>been shown to be frequently and increasingly precluded by unreasonable 25</w:t>
      </w:r>
      <w:r>
        <w:tab/>
      </w:r>
      <w:r>
        <w:tab/>
        <w:t>private land use regulations.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26</w:t>
      </w:r>
      <w:r>
        <w:tab/>
      </w:r>
      <w:r>
        <w:tab/>
        <w:t>(f) Federal Communications Commission regulations have for 28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 xml:space="preserve">27 </w:t>
      </w:r>
      <w:r>
        <w:tab/>
      </w:r>
      <w:r>
        <w:tab/>
        <w:t>years prohibited the application</w:t>
      </w:r>
      <w:r w:rsidRPr="00684CD8">
        <w:t xml:space="preserve"> to Amateur Radio stations</w:t>
      </w:r>
      <w:r>
        <w:t xml:space="preserve"> of State or 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28</w:t>
      </w:r>
      <w:r>
        <w:tab/>
      </w:r>
      <w:r>
        <w:tab/>
        <w:t>municipal land use regulations which preclude or fail to reasonably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29</w:t>
      </w:r>
      <w:r>
        <w:tab/>
      </w:r>
      <w:r>
        <w:tab/>
        <w:t xml:space="preserve">accommodate Amateur Radio communications, or which do not 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30</w:t>
      </w:r>
      <w:r>
        <w:tab/>
      </w:r>
      <w:r>
        <w:tab/>
        <w:t>represent the minimum practicable regulation necessary to accomplish a 31</w:t>
      </w:r>
      <w:r>
        <w:tab/>
      </w:r>
      <w:r>
        <w:tab/>
        <w:t>legitimate State or municipal purpose. FCC policy has been and is to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32</w:t>
      </w:r>
      <w:r>
        <w:tab/>
        <w:t xml:space="preserve"> </w:t>
      </w:r>
      <w:r>
        <w:tab/>
        <w:t>permit erection of a station antenna structure at heights and dimensions 33</w:t>
      </w:r>
      <w:r>
        <w:tab/>
      </w:r>
      <w:r>
        <w:tab/>
        <w:t>sufficient to accommodate amateur service communications.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34</w:t>
      </w:r>
      <w:r>
        <w:tab/>
      </w:r>
      <w:r>
        <w:tab/>
        <w:t>(g) The Federal Communications Commission has sought guidance and 35</w:t>
      </w:r>
      <w:r>
        <w:tab/>
      </w:r>
      <w:r>
        <w:tab/>
        <w:t xml:space="preserve">instruction from Congress with respect to the application of the </w:t>
      </w:r>
      <w:r>
        <w:tab/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36</w:t>
      </w:r>
      <w:r>
        <w:tab/>
      </w:r>
      <w:r>
        <w:tab/>
        <w:t xml:space="preserve">Commission’s limited preemption policy regarding Amateur Radio 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37</w:t>
      </w:r>
      <w:r>
        <w:tab/>
      </w:r>
      <w:r>
        <w:tab/>
        <w:t xml:space="preserve">communications to private land use regulations.      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  <w:rPr>
          <w:rFonts w:ascii="Bodoni MT Black" w:hAnsi="Bodoni MT Black"/>
        </w:rPr>
      </w:pPr>
      <w:r>
        <w:t>38</w:t>
      </w:r>
      <w:r>
        <w:tab/>
      </w:r>
      <w:r>
        <w:tab/>
      </w:r>
      <w:r w:rsidRPr="001F7A2A">
        <w:rPr>
          <w:rFonts w:ascii="Bodoni MT Black" w:hAnsi="Bodoni MT Black"/>
        </w:rPr>
        <w:t xml:space="preserve">SECTION 3. </w:t>
      </w:r>
      <w:r>
        <w:rPr>
          <w:rFonts w:ascii="Bodoni MT Black" w:hAnsi="Bodoni MT Black"/>
        </w:rPr>
        <w:t>PROMOTION</w:t>
      </w:r>
      <w:r w:rsidRPr="001F7A2A">
        <w:rPr>
          <w:rFonts w:ascii="Bodoni MT Black" w:hAnsi="Bodoni MT Black"/>
        </w:rPr>
        <w:t xml:space="preserve"> OF AMATEUR RADIO</w:t>
      </w:r>
    </w:p>
    <w:p w:rsidR="00A31210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  <w:rPr>
          <w:rFonts w:ascii="Bodoni MT Black" w:hAnsi="Bodoni MT Black"/>
        </w:rPr>
      </w:pPr>
      <w:r>
        <w:t>39</w:t>
      </w:r>
      <w:r w:rsidRPr="001F7A2A">
        <w:rPr>
          <w:rFonts w:ascii="Bodoni MT Black" w:hAnsi="Bodoni MT Black"/>
        </w:rPr>
        <w:t xml:space="preserve"> </w:t>
      </w:r>
      <w:r>
        <w:rPr>
          <w:rFonts w:ascii="Bodoni MT Black" w:hAnsi="Bodoni MT Black"/>
        </w:rPr>
        <w:tab/>
      </w:r>
      <w:r>
        <w:rPr>
          <w:rFonts w:ascii="Bodoni MT Black" w:hAnsi="Bodoni MT Black"/>
        </w:rPr>
        <w:tab/>
      </w:r>
      <w:r w:rsidRPr="001F7A2A">
        <w:rPr>
          <w:rFonts w:ascii="Bodoni MT Black" w:hAnsi="Bodoni MT Black"/>
        </w:rPr>
        <w:t xml:space="preserve">EMERGENCY </w:t>
      </w:r>
      <w:smartTag w:uri="urn:schemas-microsoft-com:office:smarttags" w:element="stockticker">
        <w:r w:rsidRPr="001F7A2A">
          <w:rPr>
            <w:rFonts w:ascii="Bodoni MT Black" w:hAnsi="Bodoni MT Black"/>
          </w:rPr>
          <w:t>AND</w:t>
        </w:r>
      </w:smartTag>
      <w:r w:rsidRPr="001F7A2A">
        <w:rPr>
          <w:rFonts w:ascii="Bodoni MT Black" w:hAnsi="Bodoni MT Black"/>
        </w:rPr>
        <w:t xml:space="preserve"> DISASTER RELIEF</w:t>
      </w:r>
    </w:p>
    <w:p w:rsidR="00A31210" w:rsidRPr="001F7A2A" w:rsidRDefault="00A31210" w:rsidP="009944B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  <w:rPr>
          <w:rFonts w:ascii="Bodoni MT Black" w:hAnsi="Bodoni MT Black"/>
        </w:rPr>
      </w:pPr>
      <w:r>
        <w:t>40</w:t>
      </w:r>
      <w:r>
        <w:rPr>
          <w:rFonts w:ascii="Bodoni MT Black" w:hAnsi="Bodoni MT Black"/>
        </w:rPr>
        <w:tab/>
      </w:r>
      <w:r w:rsidRPr="001F7A2A">
        <w:rPr>
          <w:rFonts w:ascii="Bodoni MT Black" w:hAnsi="Bodoni MT Black"/>
        </w:rPr>
        <w:t xml:space="preserve"> </w:t>
      </w:r>
      <w:r>
        <w:rPr>
          <w:rFonts w:ascii="Bodoni MT Black" w:hAnsi="Bodoni MT Black"/>
        </w:rPr>
        <w:t xml:space="preserve"> </w:t>
      </w:r>
      <w:r w:rsidRPr="001F7A2A">
        <w:rPr>
          <w:rFonts w:ascii="Bodoni MT Black" w:hAnsi="Bodoni MT Black"/>
        </w:rPr>
        <w:t>COMMUNICATION</w:t>
      </w:r>
      <w:r>
        <w:rPr>
          <w:rFonts w:ascii="Bodoni MT Black" w:hAnsi="Bodoni MT Black"/>
        </w:rPr>
        <w:t>S IN RESIDENTIAL AREAS</w:t>
      </w:r>
      <w:r w:rsidRPr="001F7A2A">
        <w:rPr>
          <w:rFonts w:ascii="Bodoni MT Black" w:hAnsi="Bodoni MT Black"/>
        </w:rPr>
        <w:t>.</w:t>
      </w:r>
    </w:p>
    <w:p w:rsidR="00A31210" w:rsidRDefault="00A31210" w:rsidP="001F7A2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41</w:t>
      </w:r>
      <w:r>
        <w:tab/>
      </w:r>
      <w:r>
        <w:tab/>
        <w:t xml:space="preserve">Not later than 180 days after the date of enactment of this Act, the </w:t>
      </w:r>
    </w:p>
    <w:p w:rsidR="00A31210" w:rsidRDefault="00A31210" w:rsidP="001F7A2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42</w:t>
      </w:r>
      <w:r>
        <w:tab/>
      </w:r>
      <w:r>
        <w:tab/>
        <w:t xml:space="preserve">Federal Communications Commission shall, </w:t>
      </w:r>
      <w:r w:rsidRPr="0007499E">
        <w:t xml:space="preserve">pursuant to Section 303 of </w:t>
      </w:r>
      <w:r>
        <w:t>43</w:t>
      </w:r>
      <w:r>
        <w:tab/>
      </w:r>
      <w:r>
        <w:tab/>
      </w:r>
      <w:r w:rsidRPr="0007499E">
        <w:t xml:space="preserve">the Communications Act, amend </w:t>
      </w:r>
      <w:r>
        <w:t>Section 97.15(b) of its regulations [47 44</w:t>
      </w:r>
      <w:r>
        <w:tab/>
      </w:r>
      <w:r>
        <w:tab/>
        <w:t>C.F.R. §97.15(b)]</w:t>
      </w:r>
      <w:r w:rsidRPr="0007499E">
        <w:t xml:space="preserve"> so as to include in those regulations a prohibition of </w:t>
      </w:r>
    </w:p>
    <w:p w:rsidR="00A31210" w:rsidRDefault="00A31210" w:rsidP="001F7A2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45</w:t>
      </w:r>
      <w:r>
        <w:tab/>
      </w:r>
      <w:r>
        <w:tab/>
      </w:r>
      <w:r w:rsidRPr="0007499E">
        <w:t>private land use restrictions</w:t>
      </w:r>
      <w:r>
        <w:t xml:space="preserve"> applicable to residences</w:t>
      </w:r>
      <w:r w:rsidRPr="0007499E">
        <w:t xml:space="preserve"> </w:t>
      </w:r>
      <w:r>
        <w:t>which (a) preclude 46</w:t>
      </w:r>
      <w:r>
        <w:tab/>
      </w:r>
      <w:r>
        <w:tab/>
        <w:t>amateur radio communications; (b) do not reasonably accommodate</w:t>
      </w:r>
      <w:r w:rsidRPr="0007499E">
        <w:t xml:space="preserve"> the</w:t>
      </w:r>
    </w:p>
    <w:p w:rsidR="00A31210" w:rsidRDefault="00A31210" w:rsidP="001F7A2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47</w:t>
      </w:r>
      <w:r>
        <w:tab/>
      </w:r>
      <w:r w:rsidRPr="0007499E">
        <w:t xml:space="preserve"> </w:t>
      </w:r>
      <w:r>
        <w:tab/>
      </w:r>
      <w:r w:rsidRPr="0007499E">
        <w:t>ability of an amateu</w:t>
      </w:r>
      <w:r>
        <w:t xml:space="preserve">r radio operator to conduct amateur radio </w:t>
      </w:r>
    </w:p>
    <w:p w:rsidR="00A31210" w:rsidRDefault="00A31210" w:rsidP="001F7A2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48</w:t>
      </w:r>
      <w:r>
        <w:tab/>
      </w:r>
      <w:r>
        <w:tab/>
        <w:t>communications; or (c) do not constitute the minimum practicable</w:t>
      </w:r>
    </w:p>
    <w:p w:rsidR="00A31210" w:rsidRDefault="00A31210" w:rsidP="001F7A2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49</w:t>
      </w:r>
      <w:r>
        <w:tab/>
      </w:r>
      <w:r>
        <w:tab/>
        <w:t xml:space="preserve">regulation necessary to accomplish the private land use regulatory </w:t>
      </w:r>
    </w:p>
    <w:p w:rsidR="00A31210" w:rsidRDefault="00A31210" w:rsidP="001F7A2A">
      <w:pPr>
        <w:tabs>
          <w:tab w:val="left" w:pos="1440"/>
          <w:tab w:val="left" w:pos="1620"/>
          <w:tab w:val="left" w:pos="1800"/>
          <w:tab w:val="left" w:pos="8640"/>
        </w:tabs>
        <w:spacing w:line="480" w:lineRule="auto"/>
        <w:ind w:left="1080"/>
        <w:jc w:val="both"/>
      </w:pPr>
      <w:r>
        <w:t>50</w:t>
      </w:r>
      <w:bookmarkStart w:id="0" w:name="_GoBack"/>
      <w:bookmarkEnd w:id="0"/>
      <w:r>
        <w:tab/>
      </w:r>
      <w:r>
        <w:tab/>
        <w:t xml:space="preserve">authority’s legitimate purpose. </w:t>
      </w:r>
    </w:p>
    <w:sectPr w:rsidR="00A31210" w:rsidSect="00584DA9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210" w:rsidRDefault="00A31210">
      <w:r>
        <w:separator/>
      </w:r>
    </w:p>
  </w:endnote>
  <w:endnote w:type="continuationSeparator" w:id="0">
    <w:p w:rsidR="00A31210" w:rsidRDefault="00A3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210" w:rsidRDefault="00A31210">
      <w:r>
        <w:separator/>
      </w:r>
    </w:p>
  </w:footnote>
  <w:footnote w:type="continuationSeparator" w:id="0">
    <w:p w:rsidR="00A31210" w:rsidRDefault="00A31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10" w:rsidRDefault="00A31210" w:rsidP="004A58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210" w:rsidRDefault="00A312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10" w:rsidRDefault="00A31210" w:rsidP="004A58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31210" w:rsidRDefault="00A312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7BDD"/>
    <w:multiLevelType w:val="hybridMultilevel"/>
    <w:tmpl w:val="10EC99E0"/>
    <w:lvl w:ilvl="0" w:tplc="16BEC732">
      <w:start w:val="1"/>
      <w:numFmt w:val="decimal"/>
      <w:lvlText w:val="%1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8BF2391A">
      <w:start w:val="2"/>
      <w:numFmt w:val="lowerLetter"/>
      <w:lvlText w:val="(%3)"/>
      <w:lvlJc w:val="left"/>
      <w:pPr>
        <w:tabs>
          <w:tab w:val="num" w:pos="3090"/>
        </w:tabs>
        <w:ind w:left="3090" w:hanging="39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E6556B3"/>
    <w:multiLevelType w:val="hybridMultilevel"/>
    <w:tmpl w:val="C944D088"/>
    <w:lvl w:ilvl="0" w:tplc="106AF7F8">
      <w:start w:val="1"/>
      <w:numFmt w:val="decimal"/>
      <w:lvlText w:val="%1"/>
      <w:lvlJc w:val="left"/>
      <w:pPr>
        <w:tabs>
          <w:tab w:val="num" w:pos="3528"/>
        </w:tabs>
        <w:ind w:left="360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79B67D73"/>
    <w:multiLevelType w:val="hybridMultilevel"/>
    <w:tmpl w:val="253021F6"/>
    <w:lvl w:ilvl="0" w:tplc="4306CF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CD4ED9BA">
      <w:start w:val="3"/>
      <w:numFmt w:val="decimal"/>
      <w:lvlText w:val="%2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BE5"/>
    <w:rsid w:val="0007499E"/>
    <w:rsid w:val="00085BFD"/>
    <w:rsid w:val="000C550A"/>
    <w:rsid w:val="000F23E5"/>
    <w:rsid w:val="0012422C"/>
    <w:rsid w:val="00147A9D"/>
    <w:rsid w:val="00166055"/>
    <w:rsid w:val="00187253"/>
    <w:rsid w:val="001F7A2A"/>
    <w:rsid w:val="002159AA"/>
    <w:rsid w:val="00261358"/>
    <w:rsid w:val="00291BE5"/>
    <w:rsid w:val="002A4B3E"/>
    <w:rsid w:val="002C263E"/>
    <w:rsid w:val="00312B7D"/>
    <w:rsid w:val="0038607D"/>
    <w:rsid w:val="0039676B"/>
    <w:rsid w:val="004462D5"/>
    <w:rsid w:val="004A58E1"/>
    <w:rsid w:val="005809DB"/>
    <w:rsid w:val="00584DA9"/>
    <w:rsid w:val="00586B64"/>
    <w:rsid w:val="00587BCA"/>
    <w:rsid w:val="005B27DD"/>
    <w:rsid w:val="00660CBB"/>
    <w:rsid w:val="00664B3E"/>
    <w:rsid w:val="00684CD8"/>
    <w:rsid w:val="006C139F"/>
    <w:rsid w:val="006C50F9"/>
    <w:rsid w:val="006F0EF5"/>
    <w:rsid w:val="00775049"/>
    <w:rsid w:val="00803BD0"/>
    <w:rsid w:val="00805228"/>
    <w:rsid w:val="00825B62"/>
    <w:rsid w:val="00893D05"/>
    <w:rsid w:val="00912FEE"/>
    <w:rsid w:val="00917DE6"/>
    <w:rsid w:val="009944BA"/>
    <w:rsid w:val="009C0C24"/>
    <w:rsid w:val="00A31210"/>
    <w:rsid w:val="00A71C13"/>
    <w:rsid w:val="00A91503"/>
    <w:rsid w:val="00B673D5"/>
    <w:rsid w:val="00B73C74"/>
    <w:rsid w:val="00BD2E28"/>
    <w:rsid w:val="00C9130A"/>
    <w:rsid w:val="00CE3631"/>
    <w:rsid w:val="00D935A7"/>
    <w:rsid w:val="00DD5DA4"/>
    <w:rsid w:val="00DE3CFA"/>
    <w:rsid w:val="00EB15A3"/>
    <w:rsid w:val="00EF37D1"/>
    <w:rsid w:val="00F00B56"/>
    <w:rsid w:val="00F00C2D"/>
    <w:rsid w:val="00F10421"/>
    <w:rsid w:val="00F45681"/>
    <w:rsid w:val="00FA784A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BE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91BE5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584D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5D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84D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638</Words>
  <Characters>3637</Characters>
  <Application>Microsoft Office Outlook</Application>
  <DocSecurity>0</DocSecurity>
  <Lines>0</Lines>
  <Paragraphs>0</Paragraphs>
  <ScaleCrop>false</ScaleCrop>
  <Company>Chwat and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(DRAFT)</dc:title>
  <dc:subject/>
  <dc:creator>Chris</dc:creator>
  <cp:keywords/>
  <dc:description/>
  <cp:lastModifiedBy>John Chwat</cp:lastModifiedBy>
  <cp:revision>2</cp:revision>
  <cp:lastPrinted>2007-02-01T19:09:00Z</cp:lastPrinted>
  <dcterms:created xsi:type="dcterms:W3CDTF">2013-03-18T13:58:00Z</dcterms:created>
  <dcterms:modified xsi:type="dcterms:W3CDTF">2013-03-18T13:58:00Z</dcterms:modified>
</cp:coreProperties>
</file>