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AB14D" w14:textId="66C55D8F" w:rsidR="00FF64BF" w:rsidRPr="0039081D" w:rsidRDefault="00FF64BF" w:rsidP="00FF64BF">
      <w:pPr>
        <w:rPr>
          <w:b/>
          <w:bCs/>
          <w:sz w:val="22"/>
        </w:rPr>
      </w:pPr>
      <w:r w:rsidRPr="0039081D">
        <w:rPr>
          <w:b/>
          <w:bCs/>
          <w:sz w:val="22"/>
        </w:rPr>
        <w:t xml:space="preserve">ADVANCE NOTICE OF </w:t>
      </w:r>
      <w:r w:rsidR="00881C7C">
        <w:rPr>
          <w:b/>
          <w:bCs/>
          <w:sz w:val="22"/>
        </w:rPr>
        <w:t>SECOND</w:t>
      </w:r>
      <w:r w:rsidRPr="0039081D">
        <w:rPr>
          <w:b/>
          <w:bCs/>
          <w:sz w:val="22"/>
        </w:rPr>
        <w:t xml:space="preserve"> MEETING – </w:t>
      </w:r>
      <w:r w:rsidR="00C25D61">
        <w:rPr>
          <w:b/>
          <w:bCs/>
          <w:sz w:val="22"/>
        </w:rPr>
        <w:t>June 5</w:t>
      </w:r>
      <w:r w:rsidR="008E40A9">
        <w:rPr>
          <w:b/>
          <w:bCs/>
          <w:sz w:val="22"/>
        </w:rPr>
        <w:t xml:space="preserve">, </w:t>
      </w:r>
      <w:r w:rsidR="00331625">
        <w:rPr>
          <w:b/>
          <w:bCs/>
          <w:sz w:val="22"/>
        </w:rPr>
        <w:t>20</w:t>
      </w:r>
      <w:r w:rsidR="00485DEF">
        <w:rPr>
          <w:b/>
          <w:bCs/>
          <w:sz w:val="22"/>
        </w:rPr>
        <w:t>20</w:t>
      </w:r>
    </w:p>
    <w:p w14:paraId="3C9084FB" w14:textId="77777777" w:rsidR="00FF64BF" w:rsidRPr="0039081D" w:rsidRDefault="00FF64BF" w:rsidP="00FF64BF">
      <w:pPr>
        <w:jc w:val="center"/>
        <w:rPr>
          <w:bCs/>
          <w:sz w:val="22"/>
        </w:rPr>
      </w:pPr>
    </w:p>
    <w:p w14:paraId="0F4A58E5" w14:textId="77777777" w:rsidR="00FF64BF" w:rsidRPr="0039081D" w:rsidRDefault="00FF64BF" w:rsidP="00FF64BF">
      <w:pPr>
        <w:rPr>
          <w:sz w:val="22"/>
        </w:rPr>
      </w:pPr>
      <w:r w:rsidRPr="0039081D">
        <w:rPr>
          <w:sz w:val="22"/>
        </w:rPr>
        <w:t xml:space="preserve">ALL </w:t>
      </w:r>
      <w:r w:rsidR="00395CA6">
        <w:rPr>
          <w:sz w:val="22"/>
        </w:rPr>
        <w:t xml:space="preserve">OFFICERS, </w:t>
      </w:r>
      <w:r w:rsidRPr="0039081D">
        <w:rPr>
          <w:sz w:val="22"/>
        </w:rPr>
        <w:t>DIRECTORS</w:t>
      </w:r>
      <w:r w:rsidR="00395CA6">
        <w:rPr>
          <w:sz w:val="22"/>
        </w:rPr>
        <w:t xml:space="preserve"> and VICE DIRECTORS</w:t>
      </w:r>
      <w:r w:rsidRPr="0039081D">
        <w:rPr>
          <w:sz w:val="22"/>
        </w:rPr>
        <w:t xml:space="preserve">: </w:t>
      </w:r>
    </w:p>
    <w:p w14:paraId="3240F626" w14:textId="77777777" w:rsidR="00FF64BF" w:rsidRPr="0039081D" w:rsidRDefault="00FF64BF" w:rsidP="00FF64BF">
      <w:pPr>
        <w:rPr>
          <w:sz w:val="22"/>
        </w:rPr>
      </w:pPr>
    </w:p>
    <w:p w14:paraId="012FE90C" w14:textId="61AFD8D4" w:rsidR="00FF64BF" w:rsidRPr="0039081D" w:rsidRDefault="00FF64BF" w:rsidP="00FF64BF">
      <w:pPr>
        <w:rPr>
          <w:sz w:val="22"/>
        </w:rPr>
      </w:pPr>
      <w:r w:rsidRPr="0039081D">
        <w:rPr>
          <w:sz w:val="22"/>
        </w:rPr>
        <w:t xml:space="preserve">In compliance with the requirements of the Articles of Association and the relevant provisions of the Bylaws, the </w:t>
      </w:r>
      <w:r w:rsidR="003B12EC" w:rsidRPr="0039081D">
        <w:rPr>
          <w:sz w:val="22"/>
        </w:rPr>
        <w:t>20</w:t>
      </w:r>
      <w:r w:rsidR="00495179">
        <w:rPr>
          <w:sz w:val="22"/>
        </w:rPr>
        <w:t>20</w:t>
      </w:r>
      <w:r w:rsidR="003B12EC" w:rsidRPr="0039081D">
        <w:rPr>
          <w:sz w:val="22"/>
        </w:rPr>
        <w:t xml:space="preserve"> </w:t>
      </w:r>
      <w:r w:rsidR="00331625">
        <w:rPr>
          <w:sz w:val="22"/>
        </w:rPr>
        <w:t>Second</w:t>
      </w:r>
      <w:r w:rsidRPr="0039081D">
        <w:rPr>
          <w:sz w:val="22"/>
        </w:rPr>
        <w:t xml:space="preserve"> Meeting of the Board of Directors of The American Radio Relay League, Incorporated, is hereby called for </w:t>
      </w:r>
      <w:r w:rsidRPr="0039081D">
        <w:rPr>
          <w:b/>
          <w:sz w:val="22"/>
        </w:rPr>
        <w:t>9:00 A.M. Eastern Daylight Time, Friday, J</w:t>
      </w:r>
      <w:r w:rsidR="00331625">
        <w:rPr>
          <w:b/>
          <w:sz w:val="22"/>
        </w:rPr>
        <w:t>ul</w:t>
      </w:r>
      <w:r w:rsidRPr="0039081D">
        <w:rPr>
          <w:b/>
          <w:sz w:val="22"/>
        </w:rPr>
        <w:t>y 1</w:t>
      </w:r>
      <w:r w:rsidR="00495179">
        <w:rPr>
          <w:b/>
          <w:sz w:val="22"/>
        </w:rPr>
        <w:t>7</w:t>
      </w:r>
      <w:r w:rsidRPr="0039081D">
        <w:rPr>
          <w:b/>
          <w:sz w:val="22"/>
        </w:rPr>
        <w:t>, 20</w:t>
      </w:r>
      <w:r w:rsidR="00495179">
        <w:rPr>
          <w:b/>
          <w:sz w:val="22"/>
        </w:rPr>
        <w:t>20</w:t>
      </w:r>
      <w:r w:rsidRPr="0039081D">
        <w:rPr>
          <w:sz w:val="22"/>
        </w:rPr>
        <w:t xml:space="preserve">, </w:t>
      </w:r>
      <w:r w:rsidR="00B40326" w:rsidRPr="00B40326">
        <w:rPr>
          <w:sz w:val="22"/>
        </w:rPr>
        <w:t>Given the current limitations imposed by the Governor of Connecticut due to the COVID-19 situation, an in-person meeting in Connecticut is not possible.</w:t>
      </w:r>
      <w:r w:rsidR="00B40326">
        <w:rPr>
          <w:sz w:val="22"/>
        </w:rPr>
        <w:t xml:space="preserve"> The meeting will be held </w:t>
      </w:r>
      <w:r w:rsidR="003077A1">
        <w:rPr>
          <w:sz w:val="22"/>
        </w:rPr>
        <w:t>as a virtual meeting.</w:t>
      </w:r>
      <w:r w:rsidR="00B40326">
        <w:rPr>
          <w:sz w:val="22"/>
        </w:rPr>
        <w:t xml:space="preserve"> </w:t>
      </w:r>
    </w:p>
    <w:p w14:paraId="260C31A6" w14:textId="77777777" w:rsidR="00FF64BF" w:rsidRPr="0039081D" w:rsidRDefault="00FF64BF" w:rsidP="00FF64BF">
      <w:pPr>
        <w:rPr>
          <w:sz w:val="22"/>
        </w:rPr>
      </w:pPr>
    </w:p>
    <w:p w14:paraId="795F11AB" w14:textId="7736A26C" w:rsidR="00FF64BF" w:rsidRPr="0039081D" w:rsidRDefault="00FF64BF" w:rsidP="00FF64BF">
      <w:pPr>
        <w:rPr>
          <w:sz w:val="22"/>
        </w:rPr>
      </w:pPr>
      <w:r w:rsidRPr="0039081D">
        <w:rPr>
          <w:sz w:val="22"/>
        </w:rPr>
        <w:t xml:space="preserve">Vice </w:t>
      </w:r>
      <w:r w:rsidR="00495179">
        <w:rPr>
          <w:sz w:val="22"/>
        </w:rPr>
        <w:t>D</w:t>
      </w:r>
      <w:r w:rsidRPr="0039081D">
        <w:rPr>
          <w:sz w:val="22"/>
        </w:rPr>
        <w:t>irectors are authorized to attend</w:t>
      </w:r>
      <w:r w:rsidR="003077A1">
        <w:rPr>
          <w:sz w:val="22"/>
        </w:rPr>
        <w:t xml:space="preserve"> this meeting.</w:t>
      </w:r>
      <w:r w:rsidRPr="0039081D">
        <w:rPr>
          <w:sz w:val="22"/>
        </w:rPr>
        <w:t xml:space="preserve"> </w:t>
      </w:r>
    </w:p>
    <w:p w14:paraId="4F35C36F" w14:textId="77777777" w:rsidR="00FF64BF" w:rsidRPr="0039081D" w:rsidRDefault="00FF64BF" w:rsidP="00FF64BF">
      <w:pPr>
        <w:rPr>
          <w:sz w:val="22"/>
        </w:rPr>
      </w:pPr>
    </w:p>
    <w:p w14:paraId="13FDA45F" w14:textId="132C2EBA" w:rsidR="003077A1" w:rsidRDefault="00FF64BF" w:rsidP="00FF64BF">
      <w:pPr>
        <w:rPr>
          <w:sz w:val="22"/>
        </w:rPr>
      </w:pPr>
      <w:r w:rsidRPr="0039081D">
        <w:rPr>
          <w:sz w:val="22"/>
        </w:rPr>
        <w:t xml:space="preserve">The tentative </w:t>
      </w:r>
      <w:r w:rsidR="006C408C">
        <w:rPr>
          <w:sz w:val="22"/>
        </w:rPr>
        <w:t>A</w:t>
      </w:r>
      <w:r w:rsidRPr="0039081D">
        <w:rPr>
          <w:sz w:val="22"/>
        </w:rPr>
        <w:t xml:space="preserve">genda for the meeting will be circulated with the formal </w:t>
      </w:r>
      <w:r w:rsidR="00284C03">
        <w:rPr>
          <w:sz w:val="22"/>
        </w:rPr>
        <w:t xml:space="preserve">meeting </w:t>
      </w:r>
      <w:r w:rsidRPr="0039081D">
        <w:rPr>
          <w:sz w:val="22"/>
        </w:rPr>
        <w:t xml:space="preserve">notification </w:t>
      </w:r>
      <w:r w:rsidR="00B40326">
        <w:rPr>
          <w:sz w:val="22"/>
        </w:rPr>
        <w:t xml:space="preserve">later </w:t>
      </w:r>
      <w:r w:rsidRPr="0039081D">
        <w:rPr>
          <w:sz w:val="22"/>
        </w:rPr>
        <w:t xml:space="preserve">in </w:t>
      </w:r>
      <w:r w:rsidR="00331625">
        <w:rPr>
          <w:sz w:val="22"/>
        </w:rPr>
        <w:t>June</w:t>
      </w:r>
      <w:r w:rsidR="00495179">
        <w:rPr>
          <w:sz w:val="22"/>
        </w:rPr>
        <w:t>.</w:t>
      </w:r>
      <w:r w:rsidRPr="0039081D">
        <w:rPr>
          <w:sz w:val="22"/>
        </w:rPr>
        <w:t xml:space="preserve"> </w:t>
      </w:r>
      <w:r w:rsidR="00B40326">
        <w:rPr>
          <w:sz w:val="22"/>
        </w:rPr>
        <w:t xml:space="preserve">It is the intention of the chair to deal with any critical business that requires immediate attention </w:t>
      </w:r>
      <w:r w:rsidR="0073717B">
        <w:rPr>
          <w:sz w:val="22"/>
        </w:rPr>
        <w:t>on July 17, 2020</w:t>
      </w:r>
      <w:r w:rsidR="00B40326">
        <w:rPr>
          <w:sz w:val="22"/>
        </w:rPr>
        <w:t>. After accomplishing that, and with the approval of the Board of Directors, it is anticipated that the remainder of the meeting will be postponed to a date certain later in the year at a location to be determined</w:t>
      </w:r>
      <w:r w:rsidR="0073717B">
        <w:rPr>
          <w:sz w:val="22"/>
        </w:rPr>
        <w:t xml:space="preserve"> where an in-person meeting could be arranged</w:t>
      </w:r>
      <w:r w:rsidR="00B40326">
        <w:rPr>
          <w:sz w:val="22"/>
        </w:rPr>
        <w:t>.</w:t>
      </w:r>
    </w:p>
    <w:p w14:paraId="437E74C8" w14:textId="77777777" w:rsidR="003077A1" w:rsidRDefault="003077A1" w:rsidP="00FF64BF">
      <w:pPr>
        <w:rPr>
          <w:sz w:val="22"/>
        </w:rPr>
      </w:pPr>
    </w:p>
    <w:p w14:paraId="44F92559" w14:textId="5D969C73" w:rsidR="00FF64BF" w:rsidRPr="0039081D" w:rsidRDefault="00FF64BF" w:rsidP="00FF64BF">
      <w:pPr>
        <w:rPr>
          <w:sz w:val="22"/>
        </w:rPr>
      </w:pPr>
      <w:r w:rsidRPr="0039081D">
        <w:rPr>
          <w:sz w:val="22"/>
        </w:rPr>
        <w:t xml:space="preserve">All written reports should be emailed to </w:t>
      </w:r>
      <w:r w:rsidR="00495179">
        <w:rPr>
          <w:sz w:val="22"/>
        </w:rPr>
        <w:t>Dee Methe</w:t>
      </w:r>
      <w:r w:rsidRPr="0039081D">
        <w:rPr>
          <w:sz w:val="22"/>
        </w:rPr>
        <w:t xml:space="preserve"> at </w:t>
      </w:r>
      <w:hyperlink r:id="rId5" w:history="1">
        <w:r w:rsidR="00495179" w:rsidRPr="006C1CFD">
          <w:rPr>
            <w:rStyle w:val="Hyperlink"/>
            <w:sz w:val="22"/>
          </w:rPr>
          <w:t>dmethe@arrl.org</w:t>
        </w:r>
      </w:hyperlink>
      <w:r w:rsidR="00495179">
        <w:rPr>
          <w:sz w:val="22"/>
        </w:rPr>
        <w:t xml:space="preserve"> </w:t>
      </w:r>
      <w:r w:rsidRPr="0039081D">
        <w:rPr>
          <w:sz w:val="22"/>
        </w:rPr>
        <w:t xml:space="preserve">no later than </w:t>
      </w:r>
      <w:r w:rsidR="006C408C" w:rsidRPr="006C408C">
        <w:rPr>
          <w:b/>
          <w:sz w:val="22"/>
        </w:rPr>
        <w:t>Fri</w:t>
      </w:r>
      <w:r w:rsidRPr="0039081D">
        <w:rPr>
          <w:b/>
          <w:sz w:val="22"/>
        </w:rPr>
        <w:t>day</w:t>
      </w:r>
      <w:r w:rsidR="00495179">
        <w:rPr>
          <w:b/>
          <w:sz w:val="22"/>
        </w:rPr>
        <w:t>,</w:t>
      </w:r>
      <w:r w:rsidRPr="0039081D">
        <w:rPr>
          <w:b/>
          <w:sz w:val="22"/>
        </w:rPr>
        <w:t xml:space="preserve"> Ju</w:t>
      </w:r>
      <w:r w:rsidR="00331625">
        <w:rPr>
          <w:b/>
          <w:sz w:val="22"/>
        </w:rPr>
        <w:t>l</w:t>
      </w:r>
      <w:r w:rsidRPr="0039081D">
        <w:rPr>
          <w:b/>
          <w:sz w:val="22"/>
        </w:rPr>
        <w:t xml:space="preserve">y </w:t>
      </w:r>
      <w:r w:rsidR="006C408C">
        <w:rPr>
          <w:b/>
          <w:sz w:val="22"/>
        </w:rPr>
        <w:t>3</w:t>
      </w:r>
      <w:r w:rsidRPr="0039081D">
        <w:rPr>
          <w:b/>
          <w:sz w:val="22"/>
        </w:rPr>
        <w:t>, 20</w:t>
      </w:r>
      <w:r w:rsidR="00495179">
        <w:rPr>
          <w:b/>
          <w:sz w:val="22"/>
        </w:rPr>
        <w:t>20</w:t>
      </w:r>
      <w:r w:rsidRPr="0039081D">
        <w:rPr>
          <w:sz w:val="22"/>
        </w:rPr>
        <w:t xml:space="preserve"> to allow time for preparation of the Board books.</w:t>
      </w:r>
      <w:r w:rsidR="006546E4">
        <w:rPr>
          <w:sz w:val="22"/>
        </w:rPr>
        <w:t xml:space="preserve"> As planned, we will also be running a trial of software platform to allow for distributing all reports electronically.</w:t>
      </w:r>
      <w:bookmarkStart w:id="0" w:name="_GoBack"/>
      <w:bookmarkEnd w:id="0"/>
    </w:p>
    <w:p w14:paraId="251A97F5" w14:textId="77777777" w:rsidR="00FF64BF" w:rsidRPr="0039081D" w:rsidRDefault="00FF64BF" w:rsidP="00FF64BF">
      <w:pPr>
        <w:rPr>
          <w:sz w:val="22"/>
        </w:rPr>
      </w:pPr>
    </w:p>
    <w:p w14:paraId="08445691" w14:textId="5EF8AAF4" w:rsidR="00FF64BF" w:rsidRPr="0039081D" w:rsidRDefault="00FF64BF" w:rsidP="00FF64BF">
      <w:pPr>
        <w:rPr>
          <w:sz w:val="22"/>
        </w:rPr>
      </w:pPr>
      <w:r w:rsidRPr="0039081D">
        <w:rPr>
          <w:sz w:val="22"/>
        </w:rPr>
        <w:t xml:space="preserve">To qualify for the two-thirds voting standard to approve changes or amendments to the Articles of Association and By-Laws, any proposal to do so must be received by the Secretary </w:t>
      </w:r>
      <w:r w:rsidR="004C1CFF">
        <w:rPr>
          <w:sz w:val="22"/>
        </w:rPr>
        <w:t xml:space="preserve">30 days prior to presentation at the meeting. For this first session, that would mean </w:t>
      </w:r>
      <w:r w:rsidRPr="0039081D">
        <w:rPr>
          <w:sz w:val="22"/>
        </w:rPr>
        <w:t xml:space="preserve">by </w:t>
      </w:r>
      <w:r w:rsidR="00331625" w:rsidRPr="00331625">
        <w:rPr>
          <w:b/>
          <w:bCs/>
          <w:sz w:val="22"/>
        </w:rPr>
        <w:t>Thur</w:t>
      </w:r>
      <w:r w:rsidRPr="00331625">
        <w:rPr>
          <w:b/>
          <w:bCs/>
          <w:sz w:val="22"/>
        </w:rPr>
        <w:t>s</w:t>
      </w:r>
      <w:r w:rsidRPr="0039081D">
        <w:rPr>
          <w:b/>
          <w:sz w:val="22"/>
        </w:rPr>
        <w:t>day</w:t>
      </w:r>
      <w:r w:rsidR="00495179">
        <w:rPr>
          <w:b/>
          <w:sz w:val="22"/>
        </w:rPr>
        <w:t>,</w:t>
      </w:r>
      <w:r w:rsidRPr="0039081D">
        <w:rPr>
          <w:b/>
          <w:sz w:val="22"/>
        </w:rPr>
        <w:t xml:space="preserve"> </w:t>
      </w:r>
      <w:r w:rsidR="00331625">
        <w:rPr>
          <w:b/>
          <w:sz w:val="22"/>
        </w:rPr>
        <w:t>June</w:t>
      </w:r>
      <w:r w:rsidRPr="0039081D">
        <w:rPr>
          <w:b/>
          <w:sz w:val="22"/>
        </w:rPr>
        <w:t xml:space="preserve"> 1</w:t>
      </w:r>
      <w:r w:rsidR="00495179">
        <w:rPr>
          <w:b/>
          <w:sz w:val="22"/>
        </w:rPr>
        <w:t>8</w:t>
      </w:r>
      <w:r w:rsidRPr="0039081D">
        <w:rPr>
          <w:b/>
          <w:sz w:val="22"/>
        </w:rPr>
        <w:t>, 20</w:t>
      </w:r>
      <w:r w:rsidR="00331625">
        <w:rPr>
          <w:b/>
          <w:sz w:val="22"/>
        </w:rPr>
        <w:t>20</w:t>
      </w:r>
      <w:r w:rsidRPr="0039081D">
        <w:rPr>
          <w:sz w:val="22"/>
        </w:rPr>
        <w:t xml:space="preserve">. Any proposals received </w:t>
      </w:r>
      <w:r w:rsidR="004C1CFF">
        <w:rPr>
          <w:sz w:val="22"/>
        </w:rPr>
        <w:t>within 30 days of presentation</w:t>
      </w:r>
      <w:r w:rsidRPr="0039081D">
        <w:rPr>
          <w:sz w:val="22"/>
        </w:rPr>
        <w:t xml:space="preserve"> will be subject to a three-fourths majority vote</w:t>
      </w:r>
      <w:r w:rsidR="00395CA6">
        <w:rPr>
          <w:sz w:val="22"/>
        </w:rPr>
        <w:t xml:space="preserve"> for approval</w:t>
      </w:r>
      <w:r w:rsidRPr="0039081D">
        <w:rPr>
          <w:sz w:val="22"/>
        </w:rPr>
        <w:t>.</w:t>
      </w:r>
    </w:p>
    <w:p w14:paraId="40B9B3DF" w14:textId="77777777" w:rsidR="00FF64BF" w:rsidRPr="0039081D" w:rsidRDefault="00FF64BF" w:rsidP="00FF64BF">
      <w:pPr>
        <w:rPr>
          <w:sz w:val="22"/>
        </w:rPr>
      </w:pPr>
    </w:p>
    <w:p w14:paraId="3425553F" w14:textId="502F0922" w:rsidR="00FF64BF" w:rsidRPr="0039081D" w:rsidRDefault="00FF64BF" w:rsidP="00FF64BF">
      <w:pPr>
        <w:rPr>
          <w:sz w:val="22"/>
        </w:rPr>
      </w:pPr>
      <w:r w:rsidRPr="0039081D">
        <w:rPr>
          <w:sz w:val="22"/>
        </w:rPr>
        <w:t xml:space="preserve">It is requested that insofar as possible, motions to be submitted at the meeting be prepared in advance in writing so that a copy can be handed to the Secretary at the time of presentation. It is important that the motion as handed to the Secretary be the same as that submitted for Board consideration. </w:t>
      </w:r>
      <w:r w:rsidR="007276CA">
        <w:rPr>
          <w:sz w:val="22"/>
        </w:rPr>
        <w:t xml:space="preserve">Given the circumstances of this meeting, we will not </w:t>
      </w:r>
      <w:r w:rsidRPr="0039081D">
        <w:rPr>
          <w:sz w:val="22"/>
        </w:rPr>
        <w:t>have word-processing and duplicating capability at the meeting</w:t>
      </w:r>
      <w:r w:rsidR="007276CA">
        <w:rPr>
          <w:sz w:val="22"/>
        </w:rPr>
        <w:t xml:space="preserve">. Advance preparation will be more important than ever before. </w:t>
      </w:r>
      <w:r w:rsidRPr="0039081D">
        <w:rPr>
          <w:sz w:val="22"/>
        </w:rPr>
        <w:t>If you wish to have a proposed motion circulated in advance, either send it to me as soon as possible or post it on the Board’s reflector.</w:t>
      </w:r>
    </w:p>
    <w:p w14:paraId="1744328C" w14:textId="77777777" w:rsidR="00FF64BF" w:rsidRPr="0039081D" w:rsidRDefault="00FF64BF" w:rsidP="00FF64BF">
      <w:pPr>
        <w:rPr>
          <w:sz w:val="22"/>
        </w:rPr>
      </w:pPr>
    </w:p>
    <w:p w14:paraId="2E53E47A" w14:textId="77777777" w:rsidR="00FF64BF" w:rsidRPr="0039081D" w:rsidRDefault="00FF64BF" w:rsidP="00FF64BF">
      <w:pPr>
        <w:rPr>
          <w:sz w:val="22"/>
        </w:rPr>
      </w:pPr>
      <w:r w:rsidRPr="0039081D">
        <w:rPr>
          <w:sz w:val="22"/>
        </w:rPr>
        <w:t>Please also note Standing Order 30: “Each Director offering a motion requiring the expenditure of funds for implementation shall include with the motion his [or her] estimate of the costs involved and the suggested method of funding those costs.”</w:t>
      </w:r>
    </w:p>
    <w:p w14:paraId="6370D7F6" w14:textId="77777777" w:rsidR="00FF64BF" w:rsidRPr="0039081D" w:rsidRDefault="00FF64BF" w:rsidP="00FF64BF">
      <w:pPr>
        <w:rPr>
          <w:sz w:val="22"/>
        </w:rPr>
      </w:pPr>
    </w:p>
    <w:p w14:paraId="7B19E8AE" w14:textId="77777777" w:rsidR="00FF64BF" w:rsidRPr="0039081D" w:rsidRDefault="00FF64BF" w:rsidP="00FF64BF">
      <w:pPr>
        <w:rPr>
          <w:sz w:val="22"/>
        </w:rPr>
      </w:pPr>
      <w:r w:rsidRPr="0039081D">
        <w:rPr>
          <w:sz w:val="22"/>
        </w:rPr>
        <w:t>Also note Minute 42 of the 2004 Annual Meeting: “Any motion to create or substantially modify a program or activity shall include documentation of the expected revenue and expense generated by the proposed program or activity.”</w:t>
      </w:r>
    </w:p>
    <w:p w14:paraId="2C006621" w14:textId="77777777" w:rsidR="00FF64BF" w:rsidRPr="0039081D" w:rsidRDefault="00FF64BF" w:rsidP="00FF64BF">
      <w:pPr>
        <w:rPr>
          <w:sz w:val="22"/>
        </w:rPr>
      </w:pPr>
    </w:p>
    <w:p w14:paraId="265AD0D6" w14:textId="77777777" w:rsidR="00FF64BF" w:rsidRPr="0039081D" w:rsidRDefault="00FF64BF" w:rsidP="00FF64BF">
      <w:pPr>
        <w:rPr>
          <w:sz w:val="22"/>
        </w:rPr>
      </w:pPr>
      <w:r w:rsidRPr="0039081D">
        <w:rPr>
          <w:sz w:val="22"/>
        </w:rPr>
        <w:t>Finally, meeting attendees are advised that the proceedings will be recorded electronically.</w:t>
      </w:r>
    </w:p>
    <w:p w14:paraId="050A7B36" w14:textId="77777777" w:rsidR="00FF64BF" w:rsidRPr="0039081D" w:rsidRDefault="00FF64BF" w:rsidP="00FF64BF">
      <w:pPr>
        <w:rPr>
          <w:sz w:val="22"/>
        </w:rPr>
      </w:pPr>
    </w:p>
    <w:p w14:paraId="7E257572" w14:textId="77777777" w:rsidR="00FF64BF" w:rsidRPr="0039081D" w:rsidRDefault="00FF64BF" w:rsidP="00FF64BF">
      <w:pPr>
        <w:rPr>
          <w:sz w:val="22"/>
        </w:rPr>
      </w:pPr>
      <w:r w:rsidRPr="0039081D">
        <w:rPr>
          <w:sz w:val="22"/>
        </w:rPr>
        <w:t xml:space="preserve">Sincerely, </w:t>
      </w:r>
    </w:p>
    <w:p w14:paraId="7E178468" w14:textId="77777777" w:rsidR="00FF64BF" w:rsidRPr="0039081D" w:rsidRDefault="00FF64BF" w:rsidP="00FF64BF">
      <w:pPr>
        <w:rPr>
          <w:sz w:val="22"/>
        </w:rPr>
      </w:pPr>
    </w:p>
    <w:p w14:paraId="673F7C7F" w14:textId="0F26AD78" w:rsidR="00176A9A" w:rsidRDefault="00814DEE" w:rsidP="00FF64BF">
      <w:pPr>
        <w:rPr>
          <w:sz w:val="22"/>
        </w:rPr>
      </w:pPr>
      <w:r>
        <w:rPr>
          <w:sz w:val="22"/>
        </w:rPr>
        <w:t>Barry J. Shelley, N1VXY</w:t>
      </w:r>
    </w:p>
    <w:p w14:paraId="59D9872B" w14:textId="115E9188" w:rsidR="00814DEE" w:rsidRDefault="00814DEE" w:rsidP="00FF64BF">
      <w:pPr>
        <w:rPr>
          <w:sz w:val="22"/>
        </w:rPr>
      </w:pPr>
      <w:r>
        <w:rPr>
          <w:sz w:val="22"/>
        </w:rPr>
        <w:t>Secretary</w:t>
      </w:r>
    </w:p>
    <w:p w14:paraId="77C301BD" w14:textId="77777777" w:rsidR="00814DEE" w:rsidRDefault="00814DEE" w:rsidP="00FF64BF">
      <w:pPr>
        <w:rPr>
          <w:sz w:val="22"/>
        </w:rPr>
      </w:pPr>
    </w:p>
    <w:p w14:paraId="0997F193" w14:textId="31177CD4" w:rsidR="00176A9A" w:rsidRDefault="00176A9A" w:rsidP="00FF64BF">
      <w:pPr>
        <w:rPr>
          <w:sz w:val="22"/>
        </w:rPr>
      </w:pPr>
    </w:p>
    <w:p w14:paraId="2589D2EB" w14:textId="77777777" w:rsidR="00792426" w:rsidRPr="0039081D" w:rsidRDefault="00792426">
      <w:pPr>
        <w:rPr>
          <w:sz w:val="22"/>
        </w:rPr>
      </w:pPr>
    </w:p>
    <w:sectPr w:rsidR="00792426" w:rsidRPr="00390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BF"/>
    <w:rsid w:val="00007AA8"/>
    <w:rsid w:val="000D4A66"/>
    <w:rsid w:val="000E5230"/>
    <w:rsid w:val="00176A9A"/>
    <w:rsid w:val="001E17AA"/>
    <w:rsid w:val="002502DE"/>
    <w:rsid w:val="00284C03"/>
    <w:rsid w:val="003077A1"/>
    <w:rsid w:val="00331625"/>
    <w:rsid w:val="0039081D"/>
    <w:rsid w:val="00395CA6"/>
    <w:rsid w:val="003B12EC"/>
    <w:rsid w:val="003B17E0"/>
    <w:rsid w:val="003B64D4"/>
    <w:rsid w:val="003B7F8C"/>
    <w:rsid w:val="004348CB"/>
    <w:rsid w:val="00485DEF"/>
    <w:rsid w:val="00495179"/>
    <w:rsid w:val="004C1CFF"/>
    <w:rsid w:val="004F3F3A"/>
    <w:rsid w:val="005274F0"/>
    <w:rsid w:val="00541AB5"/>
    <w:rsid w:val="00570045"/>
    <w:rsid w:val="006546E4"/>
    <w:rsid w:val="006C408C"/>
    <w:rsid w:val="006F270E"/>
    <w:rsid w:val="007276CA"/>
    <w:rsid w:val="0073717B"/>
    <w:rsid w:val="0076686A"/>
    <w:rsid w:val="00784737"/>
    <w:rsid w:val="00792426"/>
    <w:rsid w:val="007E301C"/>
    <w:rsid w:val="00814DEE"/>
    <w:rsid w:val="00843D16"/>
    <w:rsid w:val="008446A7"/>
    <w:rsid w:val="00881C7C"/>
    <w:rsid w:val="008E40A9"/>
    <w:rsid w:val="00913E8B"/>
    <w:rsid w:val="009A4939"/>
    <w:rsid w:val="009B57E8"/>
    <w:rsid w:val="00A0216C"/>
    <w:rsid w:val="00AA52A1"/>
    <w:rsid w:val="00B23560"/>
    <w:rsid w:val="00B40326"/>
    <w:rsid w:val="00BF594C"/>
    <w:rsid w:val="00C0256A"/>
    <w:rsid w:val="00C25D61"/>
    <w:rsid w:val="00C45DF9"/>
    <w:rsid w:val="00D72580"/>
    <w:rsid w:val="00E61D78"/>
    <w:rsid w:val="00E91BF0"/>
    <w:rsid w:val="00EE3A26"/>
    <w:rsid w:val="00FD0EC0"/>
    <w:rsid w:val="00FF6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58F84"/>
  <w15:chartTrackingRefBased/>
  <w15:docId w15:val="{6B37154A-D39E-4D5F-B4B9-5860E8CB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64BF"/>
    <w:pPr>
      <w:spacing w:after="0" w:line="240"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64BF"/>
    <w:rPr>
      <w:color w:val="0563C1"/>
      <w:u w:val="single"/>
    </w:rPr>
  </w:style>
  <w:style w:type="paragraph" w:styleId="BalloonText">
    <w:name w:val="Balloon Text"/>
    <w:basedOn w:val="Normal"/>
    <w:link w:val="BalloonTextChar"/>
    <w:uiPriority w:val="99"/>
    <w:semiHidden/>
    <w:unhideWhenUsed/>
    <w:rsid w:val="00176A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A9A"/>
    <w:rPr>
      <w:rFonts w:ascii="Segoe UI" w:eastAsia="Calibri" w:hAnsi="Segoe UI" w:cs="Segoe UI"/>
      <w:sz w:val="18"/>
      <w:szCs w:val="18"/>
    </w:rPr>
  </w:style>
  <w:style w:type="character" w:styleId="UnresolvedMention">
    <w:name w:val="Unresolved Mention"/>
    <w:basedOn w:val="DefaultParagraphFont"/>
    <w:uiPriority w:val="99"/>
    <w:semiHidden/>
    <w:unhideWhenUsed/>
    <w:rsid w:val="00495179"/>
    <w:rPr>
      <w:color w:val="605E5C"/>
      <w:shd w:val="clear" w:color="auto" w:fill="E1DFDD"/>
    </w:rPr>
  </w:style>
  <w:style w:type="character" w:styleId="CommentReference">
    <w:name w:val="annotation reference"/>
    <w:basedOn w:val="DefaultParagraphFont"/>
    <w:uiPriority w:val="99"/>
    <w:semiHidden/>
    <w:unhideWhenUsed/>
    <w:rsid w:val="000E5230"/>
    <w:rPr>
      <w:sz w:val="16"/>
      <w:szCs w:val="16"/>
    </w:rPr>
  </w:style>
  <w:style w:type="paragraph" w:styleId="CommentText">
    <w:name w:val="annotation text"/>
    <w:basedOn w:val="Normal"/>
    <w:link w:val="CommentTextChar"/>
    <w:uiPriority w:val="99"/>
    <w:semiHidden/>
    <w:unhideWhenUsed/>
    <w:rsid w:val="000E5230"/>
    <w:rPr>
      <w:sz w:val="20"/>
      <w:szCs w:val="20"/>
    </w:rPr>
  </w:style>
  <w:style w:type="character" w:customStyle="1" w:styleId="CommentTextChar">
    <w:name w:val="Comment Text Char"/>
    <w:basedOn w:val="DefaultParagraphFont"/>
    <w:link w:val="CommentText"/>
    <w:uiPriority w:val="99"/>
    <w:semiHidden/>
    <w:rsid w:val="000E5230"/>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0E5230"/>
    <w:rPr>
      <w:b/>
      <w:bCs/>
    </w:rPr>
  </w:style>
  <w:style w:type="character" w:customStyle="1" w:styleId="CommentSubjectChar">
    <w:name w:val="Comment Subject Char"/>
    <w:basedOn w:val="CommentTextChar"/>
    <w:link w:val="CommentSubject"/>
    <w:uiPriority w:val="99"/>
    <w:semiHidden/>
    <w:rsid w:val="000E5230"/>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methe@arr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408FC-E65D-446E-AB36-116FE16B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Dan N1ND</dc:creator>
  <cp:keywords/>
  <dc:description/>
  <cp:lastModifiedBy>Shelley, Barry,  N1VXY (CEO)</cp:lastModifiedBy>
  <cp:revision>3</cp:revision>
  <cp:lastPrinted>2020-02-19T16:04:00Z</cp:lastPrinted>
  <dcterms:created xsi:type="dcterms:W3CDTF">2020-06-04T19:28:00Z</dcterms:created>
  <dcterms:modified xsi:type="dcterms:W3CDTF">2020-06-04T19:36:00Z</dcterms:modified>
</cp:coreProperties>
</file>